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B3CB" w14:textId="77777777" w:rsidR="00A36FE8" w:rsidRPr="00B05029" w:rsidRDefault="00A36FE8" w:rsidP="00147259">
      <w:pPr>
        <w:rPr>
          <w:rFonts w:ascii="Arial" w:hAnsi="Arial" w:cs="Arial"/>
          <w:b/>
          <w:szCs w:val="22"/>
        </w:rPr>
      </w:pPr>
    </w:p>
    <w:p w14:paraId="7F13811A" w14:textId="28EDD381" w:rsidR="007C49E8" w:rsidRPr="00B05029" w:rsidRDefault="00A36FE8" w:rsidP="00147259">
      <w:pPr>
        <w:rPr>
          <w:rFonts w:ascii="Arial" w:hAnsi="Arial" w:cs="Arial"/>
          <w:b/>
          <w:szCs w:val="22"/>
        </w:rPr>
      </w:pPr>
      <w:r>
        <w:rPr>
          <w:rFonts w:ascii="Arial" w:hAnsi="Arial" w:cs="Arial"/>
          <w:b/>
          <w:szCs w:val="22"/>
        </w:rPr>
        <w:t>M</w:t>
      </w:r>
      <w:r w:rsidR="007C49E8" w:rsidRPr="00B05029">
        <w:rPr>
          <w:rFonts w:ascii="Arial" w:hAnsi="Arial" w:cs="Arial"/>
          <w:b/>
          <w:szCs w:val="22"/>
        </w:rPr>
        <w:t>indener Stadtwerke weisen auf Tag der Erneuerbaren Energien hin</w:t>
      </w:r>
    </w:p>
    <w:p w14:paraId="5EFEB8CE" w14:textId="77777777" w:rsidR="007C49E8" w:rsidRPr="00B05029" w:rsidRDefault="007C49E8" w:rsidP="00147259">
      <w:pPr>
        <w:rPr>
          <w:rFonts w:ascii="Arial" w:hAnsi="Arial" w:cs="Arial"/>
          <w:b/>
          <w:szCs w:val="22"/>
        </w:rPr>
      </w:pPr>
    </w:p>
    <w:p w14:paraId="6D2C26B0" w14:textId="2E98987F" w:rsidR="007C49E8" w:rsidRPr="00B05029" w:rsidRDefault="007C49E8" w:rsidP="00147259">
      <w:pPr>
        <w:rPr>
          <w:rFonts w:ascii="Arial" w:hAnsi="Arial" w:cs="Arial"/>
          <w:b/>
          <w:szCs w:val="22"/>
        </w:rPr>
      </w:pPr>
      <w:r w:rsidRPr="00B05029">
        <w:rPr>
          <w:rFonts w:ascii="Arial" w:hAnsi="Arial" w:cs="Arial"/>
          <w:b/>
          <w:szCs w:val="22"/>
        </w:rPr>
        <w:t>Pilotprojekte mit SBM und Sportverein</w:t>
      </w:r>
    </w:p>
    <w:p w14:paraId="2F1F0DD7" w14:textId="5562B271" w:rsidR="007C49E8" w:rsidRPr="00B05029" w:rsidRDefault="007C49E8" w:rsidP="00147259">
      <w:pPr>
        <w:rPr>
          <w:rFonts w:ascii="Arial" w:hAnsi="Arial" w:cs="Arial"/>
          <w:b/>
          <w:szCs w:val="22"/>
        </w:rPr>
      </w:pPr>
    </w:p>
    <w:p w14:paraId="466481E0" w14:textId="2325B2D8" w:rsidR="007C49E8" w:rsidRDefault="007C49E8" w:rsidP="00147259">
      <w:pPr>
        <w:rPr>
          <w:rFonts w:ascii="Arial" w:hAnsi="Arial" w:cs="Arial"/>
          <w:b/>
          <w:szCs w:val="22"/>
        </w:rPr>
      </w:pPr>
      <w:r w:rsidRPr="00B05029">
        <w:rPr>
          <w:rFonts w:ascii="Arial" w:hAnsi="Arial" w:cs="Arial"/>
          <w:b/>
          <w:szCs w:val="22"/>
        </w:rPr>
        <w:t>Motto: Gemeinsam packen wir’s an!</w:t>
      </w:r>
    </w:p>
    <w:p w14:paraId="784AC096" w14:textId="77777777" w:rsidR="00A36FE8" w:rsidRPr="00B05029" w:rsidRDefault="00A36FE8" w:rsidP="00147259">
      <w:pPr>
        <w:rPr>
          <w:rFonts w:ascii="Arial" w:hAnsi="Arial" w:cs="Arial"/>
          <w:b/>
          <w:szCs w:val="22"/>
        </w:rPr>
      </w:pPr>
    </w:p>
    <w:p w14:paraId="75C041CB" w14:textId="77777777" w:rsidR="007C49E8" w:rsidRPr="00B05029" w:rsidRDefault="007C49E8" w:rsidP="00147259">
      <w:pPr>
        <w:rPr>
          <w:rFonts w:ascii="Arial" w:hAnsi="Arial" w:cs="Arial"/>
          <w:b/>
          <w:sz w:val="22"/>
          <w:szCs w:val="22"/>
        </w:rPr>
      </w:pPr>
    </w:p>
    <w:p w14:paraId="29447F58" w14:textId="2BB90A68" w:rsidR="00A262AA" w:rsidRPr="00B05029" w:rsidRDefault="001345CE" w:rsidP="00190648">
      <w:pPr>
        <w:rPr>
          <w:rFonts w:ascii="Arial" w:hAnsi="Arial" w:cs="Arial"/>
          <w:sz w:val="22"/>
          <w:szCs w:val="22"/>
        </w:rPr>
      </w:pPr>
      <w:r w:rsidRPr="00B05029">
        <w:rPr>
          <w:rFonts w:ascii="Arial" w:hAnsi="Arial" w:cs="Arial"/>
          <w:b/>
          <w:sz w:val="22"/>
          <w:szCs w:val="22"/>
        </w:rPr>
        <w:t>Minden</w:t>
      </w:r>
      <w:r w:rsidR="00190648" w:rsidRPr="00B05029">
        <w:rPr>
          <w:rFonts w:ascii="Arial" w:hAnsi="Arial" w:cs="Arial"/>
          <w:b/>
          <w:sz w:val="22"/>
          <w:szCs w:val="22"/>
        </w:rPr>
        <w:t xml:space="preserve">. </w:t>
      </w:r>
      <w:r w:rsidR="00190648" w:rsidRPr="00B05029">
        <w:rPr>
          <w:rFonts w:ascii="Arial" w:hAnsi="Arial" w:cs="Arial"/>
          <w:sz w:val="22"/>
          <w:szCs w:val="22"/>
        </w:rPr>
        <w:t>Die Mindener Stadtwerke</w:t>
      </w:r>
      <w:r w:rsidR="007963F8" w:rsidRPr="00B05029">
        <w:rPr>
          <w:rFonts w:ascii="Arial" w:hAnsi="Arial" w:cs="Arial"/>
          <w:sz w:val="22"/>
          <w:szCs w:val="22"/>
        </w:rPr>
        <w:t xml:space="preserve"> (MSW)</w:t>
      </w:r>
      <w:r w:rsidR="00190648" w:rsidRPr="00B05029">
        <w:rPr>
          <w:rFonts w:ascii="Arial" w:hAnsi="Arial" w:cs="Arial"/>
          <w:sz w:val="22"/>
          <w:szCs w:val="22"/>
        </w:rPr>
        <w:t xml:space="preserve"> weisen auf den Tag der Erneuerbaren Energien am 26. April hin. „Erneuerbare Energien sind eine wichtige Säule der Energiewende</w:t>
      </w:r>
      <w:r w:rsidR="007963F8" w:rsidRPr="00B05029">
        <w:rPr>
          <w:rFonts w:ascii="Arial" w:hAnsi="Arial" w:cs="Arial"/>
          <w:sz w:val="22"/>
          <w:szCs w:val="22"/>
        </w:rPr>
        <w:t>. Sie</w:t>
      </w:r>
      <w:r w:rsidR="00190648" w:rsidRPr="00B05029">
        <w:rPr>
          <w:rFonts w:ascii="Arial" w:hAnsi="Arial" w:cs="Arial"/>
          <w:sz w:val="22"/>
          <w:szCs w:val="22"/>
        </w:rPr>
        <w:t xml:space="preserve"> waren im zurückliegenden Jahr mit einem Anteil von rund 46 Prozent Stromproduzent Nummer 1 in Deutschland“, erläutert Stadtwerke-Geschäftsführer Helmut Feldkötter. Die Mindener Stadtwerke</w:t>
      </w:r>
      <w:r w:rsidR="005D2DB1" w:rsidRPr="00B05029">
        <w:rPr>
          <w:rFonts w:ascii="Arial" w:hAnsi="Arial" w:cs="Arial"/>
          <w:sz w:val="22"/>
          <w:szCs w:val="22"/>
        </w:rPr>
        <w:t xml:space="preserve"> </w:t>
      </w:r>
      <w:r w:rsidR="00190648" w:rsidRPr="00B05029">
        <w:rPr>
          <w:rFonts w:ascii="Arial" w:hAnsi="Arial" w:cs="Arial"/>
          <w:sz w:val="22"/>
          <w:szCs w:val="22"/>
        </w:rPr>
        <w:t xml:space="preserve">betreiben </w:t>
      </w:r>
      <w:r w:rsidR="00A262AA" w:rsidRPr="00B05029">
        <w:rPr>
          <w:rFonts w:ascii="Arial" w:hAnsi="Arial" w:cs="Arial"/>
          <w:sz w:val="22"/>
          <w:szCs w:val="22"/>
        </w:rPr>
        <w:t xml:space="preserve">Photovoltaikanlagen zusammen mit den Städtischen Betrieben Minden (SBM) und dem SV </w:t>
      </w:r>
      <w:proofErr w:type="spellStart"/>
      <w:r w:rsidR="00A262AA" w:rsidRPr="00B05029">
        <w:rPr>
          <w:rFonts w:ascii="Arial" w:hAnsi="Arial" w:cs="Arial"/>
          <w:sz w:val="22"/>
          <w:szCs w:val="22"/>
        </w:rPr>
        <w:t>Kutenhausen-Todtenhausen</w:t>
      </w:r>
      <w:proofErr w:type="spellEnd"/>
      <w:r w:rsidR="00A262AA" w:rsidRPr="00B05029">
        <w:rPr>
          <w:rFonts w:ascii="Arial" w:hAnsi="Arial" w:cs="Arial"/>
          <w:sz w:val="22"/>
          <w:szCs w:val="22"/>
        </w:rPr>
        <w:t xml:space="preserve"> 07 e.V. (SVKT). Ausbauen wollen die MSW ihre Angebote für Photovoltaik-Lösungen auch für Privatpersonen.</w:t>
      </w:r>
    </w:p>
    <w:p w14:paraId="4F676988" w14:textId="77777777" w:rsidR="00A262AA" w:rsidRPr="00B05029" w:rsidRDefault="00A262AA" w:rsidP="00190648">
      <w:pPr>
        <w:rPr>
          <w:rFonts w:ascii="Arial" w:hAnsi="Arial" w:cs="Arial"/>
          <w:sz w:val="22"/>
          <w:szCs w:val="22"/>
        </w:rPr>
      </w:pPr>
    </w:p>
    <w:p w14:paraId="4B3CF844" w14:textId="0A1E5933" w:rsidR="00A262AA" w:rsidRPr="00B05029" w:rsidRDefault="00A262AA" w:rsidP="00A262AA">
      <w:pPr>
        <w:rPr>
          <w:rFonts w:ascii="Arial" w:hAnsi="Arial" w:cs="Arial"/>
          <w:sz w:val="22"/>
          <w:szCs w:val="22"/>
        </w:rPr>
      </w:pPr>
      <w:r w:rsidRPr="00B05029">
        <w:rPr>
          <w:rFonts w:ascii="Arial" w:hAnsi="Arial" w:cs="Arial"/>
          <w:sz w:val="22"/>
          <w:szCs w:val="22"/>
        </w:rPr>
        <w:t xml:space="preserve">Die PV-Anlage auf den Dächern des Wertstoffhofes bei SBM hat eine Leistung von 185 kWp und erzeugt jährlich seit 2019 ca. 150.000 kWh elektrischen Strom aus Sonnenlicht. Das entspricht mehr als der Hälfte des Strombedarfs des Wertstoffhofes an der Großen Heide. Das freut Peter </w:t>
      </w:r>
      <w:proofErr w:type="spellStart"/>
      <w:r w:rsidRPr="00B05029">
        <w:rPr>
          <w:rFonts w:ascii="Arial" w:hAnsi="Arial" w:cs="Arial"/>
          <w:sz w:val="22"/>
          <w:szCs w:val="22"/>
        </w:rPr>
        <w:t>Wansing</w:t>
      </w:r>
      <w:proofErr w:type="spellEnd"/>
      <w:r w:rsidRPr="00B05029">
        <w:rPr>
          <w:rFonts w:ascii="Arial" w:hAnsi="Arial" w:cs="Arial"/>
          <w:sz w:val="22"/>
          <w:szCs w:val="22"/>
        </w:rPr>
        <w:t>, Betriebsleiter der SBM: „Die Photovoltaikanlage ist ein wichtiger Schritt in Richtung Energiewende. Jeder muss sich ja in Sachen Klimaschutz auch an die eigene Nase fassen.“</w:t>
      </w:r>
    </w:p>
    <w:p w14:paraId="7CE65FDF" w14:textId="77777777" w:rsidR="001345CE" w:rsidRPr="00B05029" w:rsidRDefault="001345CE" w:rsidP="00190648">
      <w:pPr>
        <w:rPr>
          <w:rFonts w:ascii="Arial" w:hAnsi="Arial" w:cs="Arial"/>
          <w:sz w:val="22"/>
          <w:szCs w:val="22"/>
        </w:rPr>
      </w:pPr>
    </w:p>
    <w:p w14:paraId="41AF4F59" w14:textId="063DF239" w:rsidR="00190648" w:rsidRPr="00B05029" w:rsidRDefault="001345CE" w:rsidP="001345CE">
      <w:pPr>
        <w:rPr>
          <w:rFonts w:ascii="Arial" w:hAnsi="Arial" w:cs="Arial"/>
          <w:sz w:val="22"/>
          <w:szCs w:val="22"/>
        </w:rPr>
      </w:pPr>
      <w:r w:rsidRPr="00B05029">
        <w:rPr>
          <w:rFonts w:ascii="Arial" w:hAnsi="Arial" w:cs="Arial"/>
          <w:sz w:val="22"/>
          <w:szCs w:val="22"/>
        </w:rPr>
        <w:t xml:space="preserve">Bei der </w:t>
      </w:r>
      <w:r w:rsidR="005D2DB1" w:rsidRPr="00B05029">
        <w:rPr>
          <w:rFonts w:ascii="Arial" w:hAnsi="Arial" w:cs="Arial"/>
          <w:sz w:val="22"/>
          <w:szCs w:val="22"/>
        </w:rPr>
        <w:t>Kooperation</w:t>
      </w:r>
      <w:r w:rsidRPr="00B05029">
        <w:rPr>
          <w:rFonts w:ascii="Arial" w:hAnsi="Arial" w:cs="Arial"/>
          <w:sz w:val="22"/>
          <w:szCs w:val="22"/>
        </w:rPr>
        <w:t xml:space="preserve"> mit dem SV</w:t>
      </w:r>
      <w:r w:rsidR="00A262AA" w:rsidRPr="00B05029">
        <w:rPr>
          <w:rFonts w:ascii="Arial" w:hAnsi="Arial" w:cs="Arial"/>
          <w:sz w:val="22"/>
          <w:szCs w:val="22"/>
        </w:rPr>
        <w:t>KT</w:t>
      </w:r>
      <w:r w:rsidRPr="00B05029">
        <w:rPr>
          <w:rFonts w:ascii="Arial" w:hAnsi="Arial" w:cs="Arial"/>
          <w:sz w:val="22"/>
          <w:szCs w:val="22"/>
        </w:rPr>
        <w:t xml:space="preserve"> </w:t>
      </w:r>
      <w:r w:rsidR="00190648" w:rsidRPr="00B05029">
        <w:rPr>
          <w:rFonts w:ascii="Arial" w:hAnsi="Arial" w:cs="Arial"/>
          <w:sz w:val="22"/>
          <w:szCs w:val="22"/>
        </w:rPr>
        <w:t xml:space="preserve">geht es um </w:t>
      </w:r>
      <w:r w:rsidR="005D2DB1" w:rsidRPr="00B05029">
        <w:rPr>
          <w:rFonts w:ascii="Arial" w:hAnsi="Arial" w:cs="Arial"/>
          <w:sz w:val="22"/>
          <w:szCs w:val="22"/>
        </w:rPr>
        <w:t xml:space="preserve">eine </w:t>
      </w:r>
      <w:r w:rsidR="00190648" w:rsidRPr="00B05029">
        <w:rPr>
          <w:rFonts w:ascii="Arial" w:hAnsi="Arial" w:cs="Arial"/>
          <w:sz w:val="22"/>
          <w:szCs w:val="22"/>
        </w:rPr>
        <w:t>kostengünstige und ökologisch sinnvolle Lösung, die das Duschwasser mit S</w:t>
      </w:r>
      <w:r w:rsidR="007B4A07">
        <w:rPr>
          <w:rFonts w:ascii="Arial" w:hAnsi="Arial" w:cs="Arial"/>
          <w:sz w:val="22"/>
          <w:szCs w:val="22"/>
        </w:rPr>
        <w:t>olarenergie</w:t>
      </w:r>
      <w:r w:rsidR="00190648" w:rsidRPr="00B05029">
        <w:rPr>
          <w:rFonts w:ascii="Arial" w:hAnsi="Arial" w:cs="Arial"/>
          <w:sz w:val="22"/>
          <w:szCs w:val="22"/>
        </w:rPr>
        <w:t xml:space="preserve"> aufheizt. Nur an Tagen ohne ausreichenden Sonnenschein wird Energie aus dem Stromnetz u</w:t>
      </w:r>
      <w:bookmarkStart w:id="0" w:name="_GoBack"/>
      <w:bookmarkEnd w:id="0"/>
      <w:r w:rsidR="00190648" w:rsidRPr="00B05029">
        <w:rPr>
          <w:rFonts w:ascii="Arial" w:hAnsi="Arial" w:cs="Arial"/>
          <w:sz w:val="22"/>
          <w:szCs w:val="22"/>
        </w:rPr>
        <w:t>nd aus einer Erdgasbrenn</w:t>
      </w:r>
      <w:r w:rsidR="00A262AA" w:rsidRPr="00B05029">
        <w:rPr>
          <w:rFonts w:ascii="Arial" w:hAnsi="Arial" w:cs="Arial"/>
          <w:sz w:val="22"/>
          <w:szCs w:val="22"/>
        </w:rPr>
        <w:t>wert</w:t>
      </w:r>
      <w:r w:rsidR="00190648" w:rsidRPr="00B05029">
        <w:rPr>
          <w:rFonts w:ascii="Arial" w:hAnsi="Arial" w:cs="Arial"/>
          <w:sz w:val="22"/>
          <w:szCs w:val="22"/>
        </w:rPr>
        <w:t>therme zugeliefert. Jährlich werden auf diese Weise rund 6000 Kilogramm CO2 eingespart.</w:t>
      </w:r>
    </w:p>
    <w:p w14:paraId="6D9F86EA" w14:textId="77777777" w:rsidR="00190648" w:rsidRPr="00B05029" w:rsidRDefault="00190648" w:rsidP="00190648">
      <w:pPr>
        <w:rPr>
          <w:rFonts w:ascii="Arial" w:hAnsi="Arial" w:cs="Arial"/>
          <w:sz w:val="22"/>
          <w:szCs w:val="22"/>
        </w:rPr>
      </w:pPr>
    </w:p>
    <w:p w14:paraId="6BFE6EFD" w14:textId="31B15C78" w:rsidR="00190648" w:rsidRDefault="001345CE" w:rsidP="00190648">
      <w:pPr>
        <w:rPr>
          <w:rFonts w:ascii="Arial" w:hAnsi="Arial" w:cs="Arial"/>
          <w:sz w:val="22"/>
          <w:szCs w:val="22"/>
        </w:rPr>
      </w:pPr>
      <w:r w:rsidRPr="00B05029">
        <w:rPr>
          <w:rFonts w:ascii="Arial" w:hAnsi="Arial" w:cs="Arial"/>
          <w:sz w:val="22"/>
          <w:szCs w:val="22"/>
        </w:rPr>
        <w:t>Feldkötter</w:t>
      </w:r>
      <w:r w:rsidR="00190648" w:rsidRPr="00B05029">
        <w:rPr>
          <w:rFonts w:ascii="Arial" w:hAnsi="Arial" w:cs="Arial"/>
          <w:sz w:val="22"/>
          <w:szCs w:val="22"/>
        </w:rPr>
        <w:t xml:space="preserve">: „Obwohl sich die Rahmenbedingungen für Regenerativ-Energie-Anlagen seit Jahresbeginn geändert haben, ist eine private Anlage durchaus sinnvoll. Die Faustregel lautet: </w:t>
      </w:r>
      <w:r w:rsidR="007963F8" w:rsidRPr="00B05029">
        <w:rPr>
          <w:rFonts w:ascii="Arial" w:hAnsi="Arial" w:cs="Arial"/>
          <w:sz w:val="22"/>
          <w:szCs w:val="22"/>
        </w:rPr>
        <w:t>D</w:t>
      </w:r>
      <w:r w:rsidR="00190648" w:rsidRPr="00B05029">
        <w:rPr>
          <w:rFonts w:ascii="Arial" w:hAnsi="Arial" w:cs="Arial"/>
          <w:sz w:val="22"/>
          <w:szCs w:val="22"/>
        </w:rPr>
        <w:t xml:space="preserve">ie Anlage sollte nicht unbedingt mehr Strom produzieren, als man </w:t>
      </w:r>
      <w:r w:rsidR="007B4A07">
        <w:rPr>
          <w:rFonts w:ascii="Arial" w:hAnsi="Arial" w:cs="Arial"/>
          <w:sz w:val="22"/>
          <w:szCs w:val="22"/>
        </w:rPr>
        <w:t xml:space="preserve">zukünftig </w:t>
      </w:r>
      <w:r w:rsidR="005D2DB1" w:rsidRPr="00B05029">
        <w:rPr>
          <w:rFonts w:ascii="Arial" w:hAnsi="Arial" w:cs="Arial"/>
          <w:sz w:val="22"/>
          <w:szCs w:val="22"/>
        </w:rPr>
        <w:t>selbst</w:t>
      </w:r>
      <w:r w:rsidR="00190648" w:rsidRPr="00B05029">
        <w:rPr>
          <w:rFonts w:ascii="Arial" w:hAnsi="Arial" w:cs="Arial"/>
          <w:sz w:val="22"/>
          <w:szCs w:val="22"/>
        </w:rPr>
        <w:t xml:space="preserve"> benötigt.“ </w:t>
      </w:r>
    </w:p>
    <w:p w14:paraId="7C35246F" w14:textId="3094F8E9" w:rsidR="00C97938" w:rsidRDefault="00C97938" w:rsidP="00190648">
      <w:pPr>
        <w:rPr>
          <w:rFonts w:ascii="Arial" w:hAnsi="Arial" w:cs="Arial"/>
          <w:sz w:val="22"/>
          <w:szCs w:val="22"/>
        </w:rPr>
      </w:pPr>
    </w:p>
    <w:p w14:paraId="5E1DBDE9" w14:textId="5C9F145C" w:rsidR="00C97938" w:rsidRDefault="00C97938" w:rsidP="00190648">
      <w:pPr>
        <w:rPr>
          <w:rFonts w:ascii="Arial" w:hAnsi="Arial" w:cs="Arial"/>
          <w:sz w:val="22"/>
          <w:szCs w:val="22"/>
        </w:rPr>
      </w:pPr>
      <w:r w:rsidRPr="00A56FB4">
        <w:rPr>
          <w:rFonts w:ascii="Arial" w:hAnsi="Arial" w:cs="Arial"/>
          <w:sz w:val="22"/>
          <w:szCs w:val="22"/>
        </w:rPr>
        <w:t xml:space="preserve">Neben der Stromversorgung soll auch die Mindener Wärmeversorgung zukunftsfähig aufgestellt werden. Gemeinsam mit der Energieservice Westfalen Weser GmbH werden sich die </w:t>
      </w:r>
      <w:r w:rsidRPr="00A56FB4">
        <w:rPr>
          <w:rFonts w:ascii="Arial" w:hAnsi="Arial" w:cs="Arial"/>
          <w:sz w:val="22"/>
          <w:szCs w:val="22"/>
        </w:rPr>
        <w:lastRenderedPageBreak/>
        <w:t>Mindener Stadtwerke zukünft</w:t>
      </w:r>
      <w:r w:rsidR="00B3502D" w:rsidRPr="00A56FB4">
        <w:rPr>
          <w:rFonts w:ascii="Arial" w:hAnsi="Arial" w:cs="Arial"/>
          <w:sz w:val="22"/>
          <w:szCs w:val="22"/>
        </w:rPr>
        <w:t>ig um den Betrieb und Ausbau der Fernwärmeversorgung</w:t>
      </w:r>
      <w:r w:rsidRPr="00A56FB4">
        <w:rPr>
          <w:rFonts w:ascii="Arial" w:hAnsi="Arial" w:cs="Arial"/>
          <w:sz w:val="22"/>
          <w:szCs w:val="22"/>
        </w:rPr>
        <w:t xml:space="preserve"> kümmern. Ziel ist es, die Haushalte und Gewerbebetriebe</w:t>
      </w:r>
      <w:r w:rsidR="00B3502D" w:rsidRPr="00A56FB4">
        <w:rPr>
          <w:rFonts w:ascii="Arial" w:hAnsi="Arial" w:cs="Arial"/>
          <w:sz w:val="22"/>
          <w:szCs w:val="22"/>
        </w:rPr>
        <w:t xml:space="preserve"> mit umweltfreundlich</w:t>
      </w:r>
      <w:r w:rsidRPr="00A56FB4">
        <w:rPr>
          <w:rFonts w:ascii="Arial" w:hAnsi="Arial" w:cs="Arial"/>
          <w:sz w:val="22"/>
          <w:szCs w:val="22"/>
        </w:rPr>
        <w:t xml:space="preserve"> gewonnene</w:t>
      </w:r>
      <w:r w:rsidR="00A56FB4" w:rsidRPr="00A56FB4">
        <w:rPr>
          <w:rFonts w:ascii="Arial" w:hAnsi="Arial" w:cs="Arial"/>
          <w:sz w:val="22"/>
          <w:szCs w:val="22"/>
        </w:rPr>
        <w:t>r</w:t>
      </w:r>
      <w:r w:rsidRPr="00A56FB4">
        <w:rPr>
          <w:rFonts w:ascii="Arial" w:hAnsi="Arial" w:cs="Arial"/>
          <w:sz w:val="22"/>
          <w:szCs w:val="22"/>
        </w:rPr>
        <w:t xml:space="preserve"> Wärme zu versorgen.</w:t>
      </w:r>
    </w:p>
    <w:p w14:paraId="293003D5" w14:textId="77777777" w:rsidR="00C97938" w:rsidRPr="00B05029" w:rsidRDefault="00C97938" w:rsidP="00190648">
      <w:pPr>
        <w:rPr>
          <w:rFonts w:ascii="Arial" w:hAnsi="Arial" w:cs="Arial"/>
          <w:sz w:val="22"/>
          <w:szCs w:val="22"/>
        </w:rPr>
      </w:pPr>
    </w:p>
    <w:p w14:paraId="279EFE32" w14:textId="7B1225DF" w:rsidR="00190648" w:rsidRPr="00B05029" w:rsidRDefault="00190648" w:rsidP="00190648">
      <w:pPr>
        <w:rPr>
          <w:rFonts w:ascii="Arial" w:hAnsi="Arial" w:cs="Arial"/>
          <w:sz w:val="22"/>
          <w:szCs w:val="22"/>
        </w:rPr>
      </w:pPr>
      <w:r w:rsidRPr="00B05029">
        <w:rPr>
          <w:rFonts w:ascii="Arial" w:hAnsi="Arial" w:cs="Arial"/>
          <w:sz w:val="22"/>
          <w:szCs w:val="22"/>
        </w:rPr>
        <w:t xml:space="preserve">Der Tag der Erneuerbaren Energien wird in diesem Jahr zum 25. Mal begangen. Das Datum, 26. April, erinnert an das Reaktorunglück von Tschernobyl im Jahre 1986. Die Aktionswoche vom 19. bis 25. April steht unter dem Motto "Energiewende – Gemeinsam packen wir´s an". </w:t>
      </w:r>
    </w:p>
    <w:p w14:paraId="198A90E5" w14:textId="77777777" w:rsidR="00190648" w:rsidRPr="00B05029" w:rsidRDefault="00190648" w:rsidP="00190648">
      <w:pPr>
        <w:rPr>
          <w:rFonts w:ascii="Arial" w:hAnsi="Arial" w:cs="Arial"/>
          <w:b/>
          <w:sz w:val="22"/>
          <w:szCs w:val="22"/>
          <w:highlight w:val="green"/>
          <w:u w:val="single"/>
        </w:rPr>
      </w:pPr>
    </w:p>
    <w:p w14:paraId="10AB8BB9" w14:textId="77777777" w:rsidR="00190648" w:rsidRPr="00B05029" w:rsidRDefault="00190648" w:rsidP="00190648">
      <w:pPr>
        <w:rPr>
          <w:rFonts w:ascii="Arial" w:hAnsi="Arial" w:cs="Arial"/>
          <w:color w:val="000000"/>
          <w:sz w:val="22"/>
          <w:szCs w:val="22"/>
        </w:rPr>
      </w:pPr>
    </w:p>
    <w:p w14:paraId="201BEBAF" w14:textId="77777777" w:rsidR="00190648" w:rsidRPr="00B05029" w:rsidRDefault="00190648" w:rsidP="00190648">
      <w:pPr>
        <w:rPr>
          <w:rFonts w:ascii="Arial" w:hAnsi="Arial" w:cs="Arial"/>
          <w:b/>
          <w:bCs/>
          <w:sz w:val="20"/>
          <w:szCs w:val="22"/>
          <w:u w:val="single"/>
        </w:rPr>
      </w:pPr>
      <w:bookmarkStart w:id="1" w:name="_Hlk64552272"/>
      <w:r w:rsidRPr="00B05029">
        <w:rPr>
          <w:rFonts w:ascii="Arial" w:hAnsi="Arial" w:cs="Arial"/>
          <w:b/>
          <w:bCs/>
          <w:sz w:val="20"/>
          <w:szCs w:val="22"/>
          <w:u w:val="single"/>
        </w:rPr>
        <w:t xml:space="preserve">Über die Mindener Stadtwerke </w:t>
      </w:r>
    </w:p>
    <w:p w14:paraId="5F1E23DD" w14:textId="5E78B611" w:rsidR="009E260D" w:rsidRPr="00B05029" w:rsidRDefault="00190648" w:rsidP="00C97938">
      <w:pPr>
        <w:rPr>
          <w:sz w:val="22"/>
          <w:szCs w:val="22"/>
        </w:rPr>
      </w:pPr>
      <w:r w:rsidRPr="00B05029">
        <w:rPr>
          <w:rFonts w:ascii="Arial" w:hAnsi="Arial" w:cs="Arial"/>
          <w:sz w:val="20"/>
          <w:szCs w:val="22"/>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bookmarkEnd w:id="1"/>
    </w:p>
    <w:sectPr w:rsidR="009E260D" w:rsidRPr="00B05029" w:rsidSect="00C97938">
      <w:headerReference w:type="default" r:id="rId8"/>
      <w:footerReference w:type="default" r:id="rId9"/>
      <w:pgSz w:w="11906" w:h="16838"/>
      <w:pgMar w:top="1843" w:right="991" w:bottom="1134"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8ED1" w14:textId="77777777" w:rsidR="00CC689F" w:rsidRDefault="00CC689F">
      <w:r>
        <w:separator/>
      </w:r>
    </w:p>
  </w:endnote>
  <w:endnote w:type="continuationSeparator" w:id="0">
    <w:p w14:paraId="29506E1E" w14:textId="77777777" w:rsidR="00CC689F" w:rsidRDefault="00CC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0A657740"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A56FB4">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4663" w14:textId="77777777" w:rsidR="00CC689F" w:rsidRDefault="00CC689F">
      <w:r>
        <w:separator/>
      </w:r>
    </w:p>
  </w:footnote>
  <w:footnote w:type="continuationSeparator" w:id="0">
    <w:p w14:paraId="0BD92A33" w14:textId="77777777" w:rsidR="00CC689F" w:rsidRDefault="00CC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2689" w14:textId="77777777" w:rsidR="00B05029" w:rsidRDefault="00B05029" w:rsidP="00B05029">
    <w:pPr>
      <w:pStyle w:val="Kopfzeile"/>
      <w:tabs>
        <w:tab w:val="clear" w:pos="4536"/>
        <w:tab w:val="center" w:pos="2552"/>
      </w:tabs>
      <w:rPr>
        <w:rFonts w:ascii="Arial Narrow" w:hAnsi="Arial Narrow" w:cs="Calibri"/>
        <w:b/>
        <w:sz w:val="32"/>
        <w:szCs w:val="32"/>
      </w:rPr>
    </w:pPr>
  </w:p>
  <w:p w14:paraId="1DB9177E" w14:textId="416D6A74" w:rsidR="00A36FE8" w:rsidRPr="00B05029" w:rsidRDefault="00B05029" w:rsidP="00B05029">
    <w:pPr>
      <w:pStyle w:val="Kopfzeile"/>
      <w:tabs>
        <w:tab w:val="clear" w:pos="4536"/>
        <w:tab w:val="center" w:pos="2552"/>
      </w:tabs>
      <w:rPr>
        <w:rFonts w:ascii="Arial" w:hAnsi="Arial" w:cs="Arial"/>
        <w:b/>
        <w:sz w:val="32"/>
        <w:szCs w:val="32"/>
      </w:rPr>
    </w:pPr>
    <w:r w:rsidRPr="00B05029">
      <w:rPr>
        <w:rFonts w:ascii="Arial" w:hAnsi="Arial" w:cs="Arial"/>
        <w:noProof/>
      </w:rPr>
      <w:drawing>
        <wp:anchor distT="0" distB="0" distL="114300" distR="114300" simplePos="0" relativeHeight="251660288" behindDoc="1" locked="0" layoutInCell="1" allowOverlap="1" wp14:anchorId="5B9BFDA8" wp14:editId="1B9A8833">
          <wp:simplePos x="0" y="0"/>
          <wp:positionH relativeFrom="margin">
            <wp:align>right</wp:align>
          </wp:positionH>
          <wp:positionV relativeFrom="paragraph">
            <wp:posOffset>-240030</wp:posOffset>
          </wp:positionV>
          <wp:extent cx="2425700" cy="985520"/>
          <wp:effectExtent l="0" t="0" r="0" b="5080"/>
          <wp:wrapTight wrapText="bothSides">
            <wp:wrapPolygon edited="0">
              <wp:start x="0" y="0"/>
              <wp:lineTo x="0" y="21294"/>
              <wp:lineTo x="21374" y="21294"/>
              <wp:lineTo x="2137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700" cy="985520"/>
                  </a:xfrm>
                  <a:prstGeom prst="rect">
                    <a:avLst/>
                  </a:prstGeom>
                </pic:spPr>
              </pic:pic>
            </a:graphicData>
          </a:graphic>
          <wp14:sizeRelH relativeFrom="margin">
            <wp14:pctWidth>0</wp14:pctWidth>
          </wp14:sizeRelH>
          <wp14:sizeRelV relativeFrom="margin">
            <wp14:pctHeight>0</wp14:pctHeight>
          </wp14:sizeRelV>
        </wp:anchor>
      </w:drawing>
    </w:r>
    <w:r w:rsidR="00A36FE8" w:rsidRPr="00B05029">
      <w:rPr>
        <w:rFonts w:ascii="Arial" w:hAnsi="Arial" w:cs="Arial"/>
        <w:b/>
        <w:sz w:val="32"/>
        <w:szCs w:val="32"/>
      </w:rPr>
      <w:t>Presseinformation</w:t>
    </w:r>
    <w:r w:rsidRPr="00B05029">
      <w:rPr>
        <w:rFonts w:ascii="Arial" w:hAnsi="Arial" w:cs="Arial"/>
        <w:noProof/>
      </w:rPr>
      <w:t xml:space="preserve"> </w:t>
    </w:r>
  </w:p>
  <w:p w14:paraId="5898D280" w14:textId="569E7AC2" w:rsidR="00562688" w:rsidRDefault="00A36FE8" w:rsidP="00B05029">
    <w:pPr>
      <w:pStyle w:val="Kopfzeile"/>
      <w:tabs>
        <w:tab w:val="clear" w:pos="4536"/>
        <w:tab w:val="center" w:pos="2552"/>
      </w:tabs>
      <w:rPr>
        <w:rFonts w:ascii="Arial Narrow" w:hAnsi="Arial Narrow" w:cs="Calibri"/>
        <w:b/>
        <w:sz w:val="32"/>
        <w:szCs w:val="32"/>
      </w:rPr>
    </w:pPr>
    <w:r w:rsidRPr="00B05029">
      <w:rPr>
        <w:rFonts w:ascii="Arial" w:hAnsi="Arial" w:cs="Arial"/>
        <w:b/>
        <w:sz w:val="32"/>
        <w:szCs w:val="32"/>
      </w:rPr>
      <w:t>26.04.2021</w:t>
    </w:r>
  </w:p>
  <w:p w14:paraId="79D06DFC" w14:textId="386BED45"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7ABFF4F5" w14:textId="5C602A22" w:rsidR="00B05029" w:rsidRDefault="00B05029" w:rsidP="00FB0D38">
    <w:pPr>
      <w:pStyle w:val="Kopfzeile"/>
      <w:pBdr>
        <w:bottom w:val="single" w:sz="6" w:space="1" w:color="auto"/>
      </w:pBdr>
      <w:tabs>
        <w:tab w:val="clear" w:pos="4536"/>
        <w:tab w:val="center" w:pos="2552"/>
      </w:tabs>
      <w:rPr>
        <w:rFonts w:ascii="Arial Narrow" w:hAnsi="Arial Narrow" w:cs="Calibri"/>
        <w:b/>
        <w:sz w:val="32"/>
        <w:szCs w:val="32"/>
      </w:rPr>
    </w:pPr>
  </w:p>
  <w:p w14:paraId="703D38C2" w14:textId="77777777" w:rsidR="00B05029" w:rsidRPr="00B05029" w:rsidRDefault="00B05029" w:rsidP="00FB0D38">
    <w:pPr>
      <w:pStyle w:val="Kopfzeile"/>
      <w:pBdr>
        <w:bottom w:val="single" w:sz="6" w:space="1" w:color="auto"/>
      </w:pBdr>
      <w:tabs>
        <w:tab w:val="clear" w:pos="4536"/>
        <w:tab w:val="center" w:pos="2552"/>
      </w:tabs>
      <w:rPr>
        <w:rFonts w:ascii="Arial Narrow" w:hAnsi="Arial Narrow" w:cs="Calibri"/>
        <w:b/>
        <w:sz w:val="10"/>
        <w:szCs w:val="32"/>
      </w:rPr>
    </w:pPr>
  </w:p>
  <w:p w14:paraId="4C18558E" w14:textId="77777777"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04A54"/>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67C1C"/>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345CE"/>
    <w:rsid w:val="00142BCA"/>
    <w:rsid w:val="00147259"/>
    <w:rsid w:val="001565DF"/>
    <w:rsid w:val="00160E6A"/>
    <w:rsid w:val="001632DA"/>
    <w:rsid w:val="00166022"/>
    <w:rsid w:val="00172318"/>
    <w:rsid w:val="00174762"/>
    <w:rsid w:val="0019030A"/>
    <w:rsid w:val="00190648"/>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2DB1"/>
    <w:rsid w:val="005D3093"/>
    <w:rsid w:val="0060412C"/>
    <w:rsid w:val="006313FA"/>
    <w:rsid w:val="00632594"/>
    <w:rsid w:val="006336F5"/>
    <w:rsid w:val="00644999"/>
    <w:rsid w:val="006636E4"/>
    <w:rsid w:val="006842A7"/>
    <w:rsid w:val="0068707A"/>
    <w:rsid w:val="006A5FDB"/>
    <w:rsid w:val="006B2B5C"/>
    <w:rsid w:val="006C69D9"/>
    <w:rsid w:val="007006DA"/>
    <w:rsid w:val="0072201C"/>
    <w:rsid w:val="00734876"/>
    <w:rsid w:val="00736876"/>
    <w:rsid w:val="00741BED"/>
    <w:rsid w:val="007474DF"/>
    <w:rsid w:val="007544EC"/>
    <w:rsid w:val="007555BA"/>
    <w:rsid w:val="007667C0"/>
    <w:rsid w:val="00772DD5"/>
    <w:rsid w:val="00774C3B"/>
    <w:rsid w:val="007963F8"/>
    <w:rsid w:val="00797B84"/>
    <w:rsid w:val="007A2DE3"/>
    <w:rsid w:val="007A47F2"/>
    <w:rsid w:val="007A7CA1"/>
    <w:rsid w:val="007B099E"/>
    <w:rsid w:val="007B4A07"/>
    <w:rsid w:val="007C49E8"/>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07D76"/>
    <w:rsid w:val="0092056D"/>
    <w:rsid w:val="009349E0"/>
    <w:rsid w:val="00940990"/>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786B"/>
    <w:rsid w:val="00A00C4C"/>
    <w:rsid w:val="00A10E81"/>
    <w:rsid w:val="00A11B7A"/>
    <w:rsid w:val="00A16365"/>
    <w:rsid w:val="00A16F4C"/>
    <w:rsid w:val="00A254B2"/>
    <w:rsid w:val="00A262AA"/>
    <w:rsid w:val="00A31FB2"/>
    <w:rsid w:val="00A33DDC"/>
    <w:rsid w:val="00A36FE8"/>
    <w:rsid w:val="00A3703D"/>
    <w:rsid w:val="00A37CFE"/>
    <w:rsid w:val="00A56FB4"/>
    <w:rsid w:val="00A67F69"/>
    <w:rsid w:val="00A7256E"/>
    <w:rsid w:val="00A85FFC"/>
    <w:rsid w:val="00A9184E"/>
    <w:rsid w:val="00A95F82"/>
    <w:rsid w:val="00AA141F"/>
    <w:rsid w:val="00AA6918"/>
    <w:rsid w:val="00AB4746"/>
    <w:rsid w:val="00AC5364"/>
    <w:rsid w:val="00AC76DB"/>
    <w:rsid w:val="00AD14A8"/>
    <w:rsid w:val="00AE2032"/>
    <w:rsid w:val="00AF1247"/>
    <w:rsid w:val="00AF3A1B"/>
    <w:rsid w:val="00AF3DB2"/>
    <w:rsid w:val="00AF7605"/>
    <w:rsid w:val="00B05029"/>
    <w:rsid w:val="00B07BBB"/>
    <w:rsid w:val="00B07FAD"/>
    <w:rsid w:val="00B107D4"/>
    <w:rsid w:val="00B2227A"/>
    <w:rsid w:val="00B2301E"/>
    <w:rsid w:val="00B30D6B"/>
    <w:rsid w:val="00B34D33"/>
    <w:rsid w:val="00B3502D"/>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97938"/>
    <w:rsid w:val="00CA0C62"/>
    <w:rsid w:val="00CA67AB"/>
    <w:rsid w:val="00CC1B28"/>
    <w:rsid w:val="00CC29B4"/>
    <w:rsid w:val="00CC689F"/>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1CB4-36DA-4CE2-ACD3-C9B827DF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2565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2974</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2</cp:revision>
  <cp:lastPrinted>2019-06-13T11:55:00Z</cp:lastPrinted>
  <dcterms:created xsi:type="dcterms:W3CDTF">2021-04-20T07:06:00Z</dcterms:created>
  <dcterms:modified xsi:type="dcterms:W3CDTF">2021-04-20T07:06:00Z</dcterms:modified>
</cp:coreProperties>
</file>