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69813E" w14:textId="77777777" w:rsidR="00967DE2" w:rsidRDefault="00967DE2" w:rsidP="00942575">
      <w:pPr>
        <w:spacing w:after="0"/>
        <w:rPr>
          <w:rFonts w:ascii="Arial" w:hAnsi="Arial" w:cs="Arial"/>
          <w:b/>
        </w:rPr>
      </w:pPr>
    </w:p>
    <w:p w14:paraId="4C2080F8" w14:textId="7966DA9B" w:rsidR="00942575" w:rsidRPr="00031BF6" w:rsidRDefault="008559AE" w:rsidP="002816EF">
      <w:pPr>
        <w:spacing w:after="0"/>
        <w:rPr>
          <w:rFonts w:ascii="Arial" w:hAnsi="Arial" w:cs="Arial"/>
          <w:b/>
        </w:rPr>
      </w:pPr>
      <w:r>
        <w:rPr>
          <w:rFonts w:ascii="Arial" w:hAnsi="Arial" w:cs="Arial"/>
          <w:b/>
        </w:rPr>
        <w:t>Unseriöse Vertragsabschlüsse am Telefon oder an der Haustür</w:t>
      </w:r>
    </w:p>
    <w:p w14:paraId="160096F8" w14:textId="77777777" w:rsidR="008376DB" w:rsidRPr="00031BF6" w:rsidRDefault="008376DB" w:rsidP="00583661">
      <w:pPr>
        <w:spacing w:after="0"/>
        <w:jc w:val="both"/>
        <w:rPr>
          <w:rFonts w:ascii="Arial" w:hAnsi="Arial" w:cs="Arial"/>
          <w:b/>
        </w:rPr>
      </w:pPr>
    </w:p>
    <w:p w14:paraId="2FAC58A6" w14:textId="25CBF688" w:rsidR="008376DB" w:rsidRPr="00031BF6" w:rsidRDefault="001D1DEA" w:rsidP="00583661">
      <w:pPr>
        <w:spacing w:after="0"/>
        <w:jc w:val="both"/>
        <w:rPr>
          <w:rFonts w:ascii="Arial" w:hAnsi="Arial" w:cs="Arial"/>
          <w:b/>
        </w:rPr>
      </w:pPr>
      <w:r>
        <w:rPr>
          <w:rFonts w:ascii="Arial" w:hAnsi="Arial" w:cs="Arial"/>
          <w:b/>
        </w:rPr>
        <w:t xml:space="preserve">Mindener Stadtwerke </w:t>
      </w:r>
      <w:r w:rsidR="008559AE">
        <w:rPr>
          <w:rFonts w:ascii="Arial" w:hAnsi="Arial" w:cs="Arial"/>
          <w:b/>
        </w:rPr>
        <w:t xml:space="preserve">warnen vor Datenbekanntgabe </w:t>
      </w:r>
      <w:r w:rsidR="0077659B" w:rsidRPr="00031BF6">
        <w:rPr>
          <w:rFonts w:ascii="Arial" w:hAnsi="Arial" w:cs="Arial"/>
          <w:b/>
        </w:rPr>
        <w:t xml:space="preserve"> </w:t>
      </w:r>
    </w:p>
    <w:p w14:paraId="01D1A6C2" w14:textId="77777777" w:rsidR="000D4EB1" w:rsidRPr="00267D31" w:rsidRDefault="000D4EB1" w:rsidP="00583661">
      <w:pPr>
        <w:spacing w:after="0"/>
        <w:jc w:val="both"/>
        <w:rPr>
          <w:rFonts w:ascii="Arial" w:hAnsi="Arial" w:cs="Arial"/>
          <w:b/>
        </w:rPr>
      </w:pPr>
    </w:p>
    <w:p w14:paraId="4DEBCBC7" w14:textId="77777777" w:rsidR="008559AE" w:rsidRDefault="007401BB" w:rsidP="008559AE">
      <w:pPr>
        <w:jc w:val="both"/>
        <w:rPr>
          <w:rFonts w:ascii="Arial" w:hAnsi="Arial" w:cs="Arial"/>
        </w:rPr>
      </w:pPr>
      <w:r w:rsidRPr="00267D31">
        <w:rPr>
          <w:rFonts w:ascii="Arial" w:hAnsi="Arial" w:cs="Arial"/>
          <w:b/>
        </w:rPr>
        <w:t xml:space="preserve">Minden. </w:t>
      </w:r>
      <w:r w:rsidR="008559AE">
        <w:rPr>
          <w:rFonts w:ascii="Arial" w:hAnsi="Arial" w:cs="Arial"/>
        </w:rPr>
        <w:t xml:space="preserve">Die Mindener Stadtwerke warnen aus gegebenen Anlass vor übereilten Vertragsabschlüssen am Telefon oder an der Haustür. In diesen Tagen versuchen Drückerkolonnen wieder vermehrt, Verbraucherinnen und Verbrauchern vermeintlich günstige Strom- oder Gastarife zu verkaufen. </w:t>
      </w:r>
      <w:r w:rsidR="008559AE" w:rsidRPr="00AF7A99">
        <w:rPr>
          <w:rFonts w:ascii="Arial" w:hAnsi="Arial" w:cs="Arial"/>
        </w:rPr>
        <w:t xml:space="preserve">In den vergangenen Tagen wurden bereits einige Stadtwerke-Kunden kontaktiert. </w:t>
      </w:r>
    </w:p>
    <w:p w14:paraId="334B59FC" w14:textId="05657905" w:rsidR="009458BC" w:rsidRDefault="008559AE" w:rsidP="00F34C6B">
      <w:pPr>
        <w:jc w:val="both"/>
        <w:rPr>
          <w:rFonts w:ascii="Arial" w:hAnsi="Arial" w:cs="Arial"/>
        </w:rPr>
      </w:pPr>
      <w:r w:rsidRPr="00AF7A99">
        <w:rPr>
          <w:rFonts w:ascii="Arial" w:hAnsi="Arial" w:cs="Arial"/>
        </w:rPr>
        <w:t>Im Gespräch versuchten die Anrufer</w:t>
      </w:r>
      <w:r>
        <w:rPr>
          <w:rFonts w:ascii="Arial" w:hAnsi="Arial" w:cs="Arial"/>
        </w:rPr>
        <w:t>innen oder Anrufer</w:t>
      </w:r>
      <w:r w:rsidRPr="00AF7A99">
        <w:rPr>
          <w:rFonts w:ascii="Arial" w:hAnsi="Arial" w:cs="Arial"/>
        </w:rPr>
        <w:t xml:space="preserve"> stets, die persönlichen Kundendaten sowie vertrauliche Angaben zum Energieverbrauch zu erfragen. Hinter der Masche steht offenbar das Ziel, mit den Kundendaten einen ungewollten Anbieterwechsel zu vollziehen. </w:t>
      </w:r>
      <w:r>
        <w:rPr>
          <w:rFonts w:ascii="Arial" w:hAnsi="Arial" w:cs="Arial"/>
        </w:rPr>
        <w:t xml:space="preserve">  </w:t>
      </w:r>
    </w:p>
    <w:p w14:paraId="20E0617A" w14:textId="1B71CE27" w:rsidR="008559AE" w:rsidRDefault="008559AE" w:rsidP="00F34C6B">
      <w:pPr>
        <w:jc w:val="both"/>
        <w:rPr>
          <w:rFonts w:ascii="Arial" w:hAnsi="Arial" w:cs="Arial"/>
        </w:rPr>
      </w:pPr>
      <w:r>
        <w:rPr>
          <w:rFonts w:ascii="Arial" w:hAnsi="Arial" w:cs="Arial"/>
        </w:rPr>
        <w:t>Dabei geben sich die Personen entweder als Stadtwerke-Mitarbeiter aus oder versuchen die Gesprächspartner mit Unwahrheiten zu Vertragskonditionen oder zu den Energiepreisbremsen zu einem Vertragsabschluss zu bewegen.</w:t>
      </w:r>
    </w:p>
    <w:p w14:paraId="6DCF5668" w14:textId="777B8B83" w:rsidR="008559AE" w:rsidRPr="00AF7A99" w:rsidRDefault="008559AE" w:rsidP="008559AE">
      <w:pPr>
        <w:autoSpaceDE w:val="0"/>
        <w:autoSpaceDN w:val="0"/>
        <w:adjustRightInd w:val="0"/>
        <w:rPr>
          <w:rFonts w:ascii="Arial" w:hAnsi="Arial" w:cs="Arial"/>
        </w:rPr>
      </w:pPr>
      <w:r w:rsidRPr="00AF7A99">
        <w:rPr>
          <w:rFonts w:ascii="Arial" w:hAnsi="Arial" w:cs="Arial"/>
        </w:rPr>
        <w:t xml:space="preserve">Die Mindener Stadtwerke warnen deshalb eindringlich vor dem immer dreister werdenden Vorgehen: Für einen fremden Energieversorger reicht nämlich in der Regel schon die Zählernummer aus, um den Kunden bei den Mindener Stadtwerken abzumelden. Dass er gewechselt ist, merkt der Verbraucher erst dann, wenn er den neuen Liefervertag im Postkasten hat. Dies gilt im Übrigen auch für Haustürgeschäfte, die immer wieder im Stadtgebiet zu beobachten waren. </w:t>
      </w:r>
      <w:r>
        <w:rPr>
          <w:rFonts w:ascii="Arial" w:hAnsi="Arial" w:cs="Arial"/>
        </w:rPr>
        <w:t>Die Mindener Stadtwerke raten dazu, keine persönlichen Daten am Telefon bekannt zu geben.</w:t>
      </w:r>
    </w:p>
    <w:p w14:paraId="4632CBAB" w14:textId="77777777" w:rsidR="008559AE" w:rsidRPr="00AF7A99" w:rsidRDefault="008559AE" w:rsidP="008559AE">
      <w:pPr>
        <w:autoSpaceDE w:val="0"/>
        <w:autoSpaceDN w:val="0"/>
        <w:adjustRightInd w:val="0"/>
        <w:rPr>
          <w:rFonts w:ascii="Arial" w:hAnsi="Arial" w:cs="Arial"/>
        </w:rPr>
      </w:pPr>
      <w:r w:rsidRPr="00AF7A99">
        <w:rPr>
          <w:rFonts w:ascii="Arial" w:hAnsi="Arial" w:cs="Arial"/>
        </w:rPr>
        <w:t xml:space="preserve">Kunden, die befürchten, unfreiwillig einen neuen Vertrag abgeschlossen zu haben, raten die Stadtwerke schnell zu handeln und von ihrem 14-tägigen Widerrufsrecht schriftlich Gebrauch zu machen. Bei Fragen, helfen die Kundenberater der Mindener Stadtwerke unter der Rufnummer 0571 829 77 30 gerne weiter. </w:t>
      </w:r>
      <w:bookmarkStart w:id="0" w:name="_GoBack"/>
      <w:bookmarkEnd w:id="0"/>
    </w:p>
    <w:p w14:paraId="1E060179" w14:textId="5F7B1C4F" w:rsidR="00BD37F3" w:rsidRPr="00506666" w:rsidRDefault="00BD37F3" w:rsidP="00506666">
      <w:pPr>
        <w:spacing w:after="0"/>
        <w:rPr>
          <w:rFonts w:ascii="Arial" w:hAnsi="Arial" w:cs="Arial"/>
          <w:sz w:val="20"/>
          <w:szCs w:val="20"/>
        </w:rPr>
      </w:pPr>
    </w:p>
    <w:sectPr w:rsidR="00BD37F3" w:rsidRPr="00506666" w:rsidSect="002B1377">
      <w:headerReference w:type="default" r:id="rId7"/>
      <w:pgSz w:w="11906" w:h="16838"/>
      <w:pgMar w:top="2410" w:right="1416" w:bottom="28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456274" w14:textId="77777777" w:rsidR="00F9652A" w:rsidRDefault="00F9652A" w:rsidP="00E1455B">
      <w:pPr>
        <w:spacing w:after="0" w:line="240" w:lineRule="auto"/>
      </w:pPr>
      <w:r>
        <w:separator/>
      </w:r>
    </w:p>
  </w:endnote>
  <w:endnote w:type="continuationSeparator" w:id="0">
    <w:p w14:paraId="4D563DD3" w14:textId="77777777" w:rsidR="00F9652A" w:rsidRDefault="00F9652A" w:rsidP="00E145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3A0129" w14:textId="77777777" w:rsidR="00F9652A" w:rsidRDefault="00F9652A" w:rsidP="00E1455B">
      <w:pPr>
        <w:spacing w:after="0" w:line="240" w:lineRule="auto"/>
      </w:pPr>
      <w:r>
        <w:separator/>
      </w:r>
    </w:p>
  </w:footnote>
  <w:footnote w:type="continuationSeparator" w:id="0">
    <w:p w14:paraId="1BE65CB1" w14:textId="77777777" w:rsidR="00F9652A" w:rsidRDefault="00F9652A" w:rsidP="00E145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96C7C7" w14:textId="77777777" w:rsidR="00E1455B" w:rsidRDefault="00E1455B">
    <w:pPr>
      <w:pStyle w:val="Kopfzeile"/>
    </w:pPr>
    <w:r w:rsidRPr="00E1455B">
      <w:rPr>
        <w:rFonts w:ascii="Arial" w:hAnsi="Arial" w:cs="Arial"/>
        <w:b/>
        <w:noProof/>
        <w:sz w:val="36"/>
        <w:szCs w:val="32"/>
        <w:lang w:eastAsia="de-DE"/>
      </w:rPr>
      <w:drawing>
        <wp:anchor distT="0" distB="0" distL="114300" distR="114300" simplePos="0" relativeHeight="251659264" behindDoc="0" locked="0" layoutInCell="1" allowOverlap="1" wp14:anchorId="7857FF48" wp14:editId="62E9729A">
          <wp:simplePos x="0" y="0"/>
          <wp:positionH relativeFrom="margin">
            <wp:posOffset>3075561</wp:posOffset>
          </wp:positionH>
          <wp:positionV relativeFrom="paragraph">
            <wp:posOffset>8048</wp:posOffset>
          </wp:positionV>
          <wp:extent cx="2804160" cy="1076325"/>
          <wp:effectExtent l="0" t="0" r="0" b="9525"/>
          <wp:wrapThrough wrapText="bothSides">
            <wp:wrapPolygon edited="0">
              <wp:start x="0" y="0"/>
              <wp:lineTo x="0" y="21409"/>
              <wp:lineTo x="21424" y="21409"/>
              <wp:lineTo x="21424" y="0"/>
              <wp:lineTo x="0" y="0"/>
            </wp:wrapPolygon>
          </wp:wrapThrough>
          <wp:docPr id="26" name="Grafik 26" descr="H:\MSW\Marketing\Logo MSW\Neu 2018\4c\Signet-SWM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SW\Marketing\Logo MSW\Neu 2018\4c\Signet-SWM_4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04160"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7B157A" w14:textId="77777777" w:rsidR="00E1455B" w:rsidRDefault="00E1455B">
    <w:pPr>
      <w:pStyle w:val="Kopfzeile"/>
    </w:pPr>
  </w:p>
  <w:p w14:paraId="26F3DC30" w14:textId="77777777" w:rsidR="00E1455B" w:rsidRDefault="00E1455B">
    <w:pPr>
      <w:pStyle w:val="Kopfzeile"/>
      <w:rPr>
        <w:rFonts w:ascii="Arial" w:hAnsi="Arial" w:cs="Arial"/>
        <w:b/>
        <w:sz w:val="24"/>
      </w:rPr>
    </w:pPr>
  </w:p>
  <w:p w14:paraId="7452E25E" w14:textId="10E499F6" w:rsidR="00E1455B" w:rsidRPr="00E1455B" w:rsidRDefault="00E1455B">
    <w:pPr>
      <w:pStyle w:val="Kopfzeile"/>
      <w:rPr>
        <w:rFonts w:ascii="Arial" w:hAnsi="Arial" w:cs="Arial"/>
        <w:b/>
        <w:sz w:val="28"/>
      </w:rPr>
    </w:pPr>
    <w:r w:rsidRPr="00E1455B">
      <w:rPr>
        <w:rFonts w:ascii="Arial" w:hAnsi="Arial" w:cs="Arial"/>
        <w:b/>
        <w:sz w:val="28"/>
      </w:rPr>
      <w:t xml:space="preserve">Pressemitteilung </w:t>
    </w:r>
    <w:r w:rsidR="008559AE">
      <w:rPr>
        <w:rFonts w:ascii="Arial" w:hAnsi="Arial" w:cs="Arial"/>
        <w:b/>
        <w:sz w:val="28"/>
      </w:rPr>
      <w:t>28.</w:t>
    </w:r>
    <w:r w:rsidR="007A01E9">
      <w:rPr>
        <w:rFonts w:ascii="Arial" w:hAnsi="Arial" w:cs="Arial"/>
        <w:b/>
        <w:sz w:val="28"/>
      </w:rPr>
      <w:t>0</w:t>
    </w:r>
    <w:r w:rsidR="001D1DEA">
      <w:rPr>
        <w:rFonts w:ascii="Arial" w:hAnsi="Arial" w:cs="Arial"/>
        <w:b/>
        <w:sz w:val="28"/>
      </w:rPr>
      <w:t>2</w:t>
    </w:r>
    <w:r w:rsidR="007A01E9">
      <w:rPr>
        <w:rFonts w:ascii="Arial" w:hAnsi="Arial" w:cs="Arial"/>
        <w:b/>
        <w:sz w:val="28"/>
      </w:rPr>
      <w:t>.2023</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FB93B73"/>
    <w:multiLevelType w:val="hybridMultilevel"/>
    <w:tmpl w:val="FEBC20D2"/>
    <w:lvl w:ilvl="0" w:tplc="092068C6">
      <w:numFmt w:val="bullet"/>
      <w:lvlText w:val=""/>
      <w:lvlJc w:val="left"/>
      <w:pPr>
        <w:ind w:left="1080" w:hanging="360"/>
      </w:pPr>
      <w:rPr>
        <w:rFonts w:ascii="Wingdings" w:eastAsiaTheme="minorHAnsi" w:hAnsi="Wingdings"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 w15:restartNumberingAfterBreak="0">
    <w:nsid w:val="5083011F"/>
    <w:multiLevelType w:val="hybridMultilevel"/>
    <w:tmpl w:val="9CACF48A"/>
    <w:lvl w:ilvl="0" w:tplc="4432B468">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11D0CDE"/>
    <w:multiLevelType w:val="hybridMultilevel"/>
    <w:tmpl w:val="2F5A1C24"/>
    <w:lvl w:ilvl="0" w:tplc="62109560">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455B"/>
    <w:rsid w:val="00016705"/>
    <w:rsid w:val="00031BF6"/>
    <w:rsid w:val="00047FFB"/>
    <w:rsid w:val="000A560D"/>
    <w:rsid w:val="000C0E37"/>
    <w:rsid w:val="000D4EB1"/>
    <w:rsid w:val="000E123F"/>
    <w:rsid w:val="00115D12"/>
    <w:rsid w:val="0011691A"/>
    <w:rsid w:val="00117647"/>
    <w:rsid w:val="00142A9E"/>
    <w:rsid w:val="0016726E"/>
    <w:rsid w:val="00171C87"/>
    <w:rsid w:val="00174E8B"/>
    <w:rsid w:val="00184737"/>
    <w:rsid w:val="001B131B"/>
    <w:rsid w:val="001B2D68"/>
    <w:rsid w:val="001D1DEA"/>
    <w:rsid w:val="001E1084"/>
    <w:rsid w:val="001E5EED"/>
    <w:rsid w:val="0021665F"/>
    <w:rsid w:val="0022227F"/>
    <w:rsid w:val="00250CF1"/>
    <w:rsid w:val="00251855"/>
    <w:rsid w:val="0025429B"/>
    <w:rsid w:val="00261381"/>
    <w:rsid w:val="00267D31"/>
    <w:rsid w:val="00280F26"/>
    <w:rsid w:val="002816EF"/>
    <w:rsid w:val="00282416"/>
    <w:rsid w:val="00286316"/>
    <w:rsid w:val="002B1377"/>
    <w:rsid w:val="002C06CA"/>
    <w:rsid w:val="002E3E2E"/>
    <w:rsid w:val="0030701B"/>
    <w:rsid w:val="00333EA0"/>
    <w:rsid w:val="00336E93"/>
    <w:rsid w:val="00342C2C"/>
    <w:rsid w:val="00350DDE"/>
    <w:rsid w:val="0036351D"/>
    <w:rsid w:val="00383010"/>
    <w:rsid w:val="003A151B"/>
    <w:rsid w:val="003A5EAB"/>
    <w:rsid w:val="003B0727"/>
    <w:rsid w:val="003D22BB"/>
    <w:rsid w:val="003F1C5A"/>
    <w:rsid w:val="004023D0"/>
    <w:rsid w:val="004177B9"/>
    <w:rsid w:val="00430F08"/>
    <w:rsid w:val="00453B50"/>
    <w:rsid w:val="00462859"/>
    <w:rsid w:val="0046592C"/>
    <w:rsid w:val="00474881"/>
    <w:rsid w:val="00475DB8"/>
    <w:rsid w:val="00496F22"/>
    <w:rsid w:val="004A25D2"/>
    <w:rsid w:val="004E4C51"/>
    <w:rsid w:val="0050252D"/>
    <w:rsid w:val="00506666"/>
    <w:rsid w:val="00510BA8"/>
    <w:rsid w:val="0052584D"/>
    <w:rsid w:val="00531B53"/>
    <w:rsid w:val="00531B97"/>
    <w:rsid w:val="00581C77"/>
    <w:rsid w:val="00583661"/>
    <w:rsid w:val="00587F69"/>
    <w:rsid w:val="00590E95"/>
    <w:rsid w:val="005A1B8C"/>
    <w:rsid w:val="005B2B63"/>
    <w:rsid w:val="005B6BD3"/>
    <w:rsid w:val="005C40A8"/>
    <w:rsid w:val="005C7F12"/>
    <w:rsid w:val="005E77F5"/>
    <w:rsid w:val="005F0CEF"/>
    <w:rsid w:val="005F5B6E"/>
    <w:rsid w:val="0061028F"/>
    <w:rsid w:val="0063192B"/>
    <w:rsid w:val="00637ED4"/>
    <w:rsid w:val="006405CE"/>
    <w:rsid w:val="006526ED"/>
    <w:rsid w:val="006556EB"/>
    <w:rsid w:val="00665183"/>
    <w:rsid w:val="00673632"/>
    <w:rsid w:val="00684DC5"/>
    <w:rsid w:val="006B7E72"/>
    <w:rsid w:val="006C44D7"/>
    <w:rsid w:val="006E5B56"/>
    <w:rsid w:val="006F3547"/>
    <w:rsid w:val="0072300D"/>
    <w:rsid w:val="00723653"/>
    <w:rsid w:val="0073635F"/>
    <w:rsid w:val="007401BB"/>
    <w:rsid w:val="00757666"/>
    <w:rsid w:val="007621F8"/>
    <w:rsid w:val="0077659B"/>
    <w:rsid w:val="00786F4A"/>
    <w:rsid w:val="007A01E9"/>
    <w:rsid w:val="007B7B2A"/>
    <w:rsid w:val="007D1491"/>
    <w:rsid w:val="007E350E"/>
    <w:rsid w:val="00816EA9"/>
    <w:rsid w:val="008310CC"/>
    <w:rsid w:val="008376DB"/>
    <w:rsid w:val="008559AE"/>
    <w:rsid w:val="00857701"/>
    <w:rsid w:val="0089099F"/>
    <w:rsid w:val="00890A19"/>
    <w:rsid w:val="00897454"/>
    <w:rsid w:val="008C7162"/>
    <w:rsid w:val="008D5E5E"/>
    <w:rsid w:val="008F0977"/>
    <w:rsid w:val="009077B6"/>
    <w:rsid w:val="009420FA"/>
    <w:rsid w:val="00942575"/>
    <w:rsid w:val="009458BC"/>
    <w:rsid w:val="00950F80"/>
    <w:rsid w:val="00967DE2"/>
    <w:rsid w:val="009B20F0"/>
    <w:rsid w:val="009B4963"/>
    <w:rsid w:val="009E37A2"/>
    <w:rsid w:val="009E542A"/>
    <w:rsid w:val="00A24F44"/>
    <w:rsid w:val="00A311FE"/>
    <w:rsid w:val="00A31B67"/>
    <w:rsid w:val="00A34D42"/>
    <w:rsid w:val="00A34DEE"/>
    <w:rsid w:val="00A477F2"/>
    <w:rsid w:val="00A478A1"/>
    <w:rsid w:val="00A617D5"/>
    <w:rsid w:val="00A7227F"/>
    <w:rsid w:val="00A802AD"/>
    <w:rsid w:val="00AB439D"/>
    <w:rsid w:val="00AB4AE1"/>
    <w:rsid w:val="00AD4B1E"/>
    <w:rsid w:val="00AD5B4F"/>
    <w:rsid w:val="00B01E4E"/>
    <w:rsid w:val="00B053AB"/>
    <w:rsid w:val="00B134C9"/>
    <w:rsid w:val="00B20E61"/>
    <w:rsid w:val="00B45744"/>
    <w:rsid w:val="00B567D6"/>
    <w:rsid w:val="00B668D8"/>
    <w:rsid w:val="00B66E13"/>
    <w:rsid w:val="00B71D78"/>
    <w:rsid w:val="00B80680"/>
    <w:rsid w:val="00B8785A"/>
    <w:rsid w:val="00B96BE8"/>
    <w:rsid w:val="00BA0C0C"/>
    <w:rsid w:val="00BA14E7"/>
    <w:rsid w:val="00BB6351"/>
    <w:rsid w:val="00BC74B9"/>
    <w:rsid w:val="00BD24ED"/>
    <w:rsid w:val="00BD37F3"/>
    <w:rsid w:val="00BE4BCF"/>
    <w:rsid w:val="00BE7C7D"/>
    <w:rsid w:val="00C003A0"/>
    <w:rsid w:val="00C04E11"/>
    <w:rsid w:val="00C12B22"/>
    <w:rsid w:val="00C174FC"/>
    <w:rsid w:val="00C26368"/>
    <w:rsid w:val="00C26900"/>
    <w:rsid w:val="00C36CB7"/>
    <w:rsid w:val="00C46A45"/>
    <w:rsid w:val="00C70378"/>
    <w:rsid w:val="00C92A88"/>
    <w:rsid w:val="00CA5CC4"/>
    <w:rsid w:val="00CC7F6A"/>
    <w:rsid w:val="00CD5ADE"/>
    <w:rsid w:val="00CD6EC0"/>
    <w:rsid w:val="00CF2A37"/>
    <w:rsid w:val="00CF4628"/>
    <w:rsid w:val="00D0721E"/>
    <w:rsid w:val="00D35AE5"/>
    <w:rsid w:val="00D36C89"/>
    <w:rsid w:val="00D52954"/>
    <w:rsid w:val="00D674A0"/>
    <w:rsid w:val="00D80765"/>
    <w:rsid w:val="00D81217"/>
    <w:rsid w:val="00D83007"/>
    <w:rsid w:val="00E1455B"/>
    <w:rsid w:val="00E35E60"/>
    <w:rsid w:val="00E36FE0"/>
    <w:rsid w:val="00E40E58"/>
    <w:rsid w:val="00E52800"/>
    <w:rsid w:val="00E90A82"/>
    <w:rsid w:val="00E91506"/>
    <w:rsid w:val="00EA747D"/>
    <w:rsid w:val="00EA74BB"/>
    <w:rsid w:val="00F34C6B"/>
    <w:rsid w:val="00F426EE"/>
    <w:rsid w:val="00F62527"/>
    <w:rsid w:val="00F653EE"/>
    <w:rsid w:val="00F850D5"/>
    <w:rsid w:val="00F9652A"/>
    <w:rsid w:val="00FA1C95"/>
    <w:rsid w:val="00FA6517"/>
    <w:rsid w:val="00FA69DF"/>
    <w:rsid w:val="00FC11E0"/>
    <w:rsid w:val="00FE016C"/>
    <w:rsid w:val="00FF34E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02A53"/>
  <w15:chartTrackingRefBased/>
  <w15:docId w15:val="{DDF5FD50-F88B-4B59-9842-C2E3D308F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42575"/>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1455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1455B"/>
  </w:style>
  <w:style w:type="paragraph" w:styleId="Fuzeile">
    <w:name w:val="footer"/>
    <w:basedOn w:val="Standard"/>
    <w:link w:val="FuzeileZchn"/>
    <w:uiPriority w:val="99"/>
    <w:unhideWhenUsed/>
    <w:rsid w:val="00E1455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1455B"/>
  </w:style>
  <w:style w:type="character" w:styleId="Hyperlink">
    <w:name w:val="Hyperlink"/>
    <w:basedOn w:val="Absatz-Standardschriftart"/>
    <w:unhideWhenUsed/>
    <w:rsid w:val="00336E93"/>
    <w:rPr>
      <w:color w:val="0563C1" w:themeColor="hyperlink"/>
      <w:u w:val="single"/>
    </w:rPr>
  </w:style>
  <w:style w:type="paragraph" w:styleId="Sprechblasentext">
    <w:name w:val="Balloon Text"/>
    <w:basedOn w:val="Standard"/>
    <w:link w:val="SprechblasentextZchn"/>
    <w:uiPriority w:val="99"/>
    <w:semiHidden/>
    <w:unhideWhenUsed/>
    <w:rsid w:val="0016726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6726E"/>
    <w:rPr>
      <w:rFonts w:ascii="Segoe UI" w:hAnsi="Segoe UI" w:cs="Segoe UI"/>
      <w:sz w:val="18"/>
      <w:szCs w:val="18"/>
    </w:rPr>
  </w:style>
  <w:style w:type="character" w:styleId="Kommentarzeichen">
    <w:name w:val="annotation reference"/>
    <w:basedOn w:val="Absatz-Standardschriftart"/>
    <w:uiPriority w:val="99"/>
    <w:semiHidden/>
    <w:unhideWhenUsed/>
    <w:rsid w:val="0016726E"/>
    <w:rPr>
      <w:sz w:val="16"/>
      <w:szCs w:val="16"/>
    </w:rPr>
  </w:style>
  <w:style w:type="paragraph" w:styleId="Kommentartext">
    <w:name w:val="annotation text"/>
    <w:basedOn w:val="Standard"/>
    <w:link w:val="KommentartextZchn"/>
    <w:uiPriority w:val="99"/>
    <w:semiHidden/>
    <w:unhideWhenUsed/>
    <w:rsid w:val="0016726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6726E"/>
    <w:rPr>
      <w:sz w:val="20"/>
      <w:szCs w:val="20"/>
    </w:rPr>
  </w:style>
  <w:style w:type="paragraph" w:styleId="Kommentarthema">
    <w:name w:val="annotation subject"/>
    <w:basedOn w:val="Kommentartext"/>
    <w:next w:val="Kommentartext"/>
    <w:link w:val="KommentarthemaZchn"/>
    <w:uiPriority w:val="99"/>
    <w:semiHidden/>
    <w:unhideWhenUsed/>
    <w:rsid w:val="0016726E"/>
    <w:rPr>
      <w:b/>
      <w:bCs/>
    </w:rPr>
  </w:style>
  <w:style w:type="character" w:customStyle="1" w:styleId="KommentarthemaZchn">
    <w:name w:val="Kommentarthema Zchn"/>
    <w:basedOn w:val="KommentartextZchn"/>
    <w:link w:val="Kommentarthema"/>
    <w:uiPriority w:val="99"/>
    <w:semiHidden/>
    <w:rsid w:val="0016726E"/>
    <w:rPr>
      <w:b/>
      <w:bCs/>
      <w:sz w:val="20"/>
      <w:szCs w:val="20"/>
    </w:rPr>
  </w:style>
  <w:style w:type="character" w:customStyle="1" w:styleId="UnresolvedMention">
    <w:name w:val="Unresolved Mention"/>
    <w:basedOn w:val="Absatz-Standardschriftart"/>
    <w:uiPriority w:val="99"/>
    <w:semiHidden/>
    <w:unhideWhenUsed/>
    <w:rsid w:val="00673632"/>
    <w:rPr>
      <w:color w:val="605E5C"/>
      <w:shd w:val="clear" w:color="auto" w:fill="E1DFDD"/>
    </w:rPr>
  </w:style>
  <w:style w:type="character" w:styleId="BesuchterLink">
    <w:name w:val="FollowedHyperlink"/>
    <w:basedOn w:val="Absatz-Standardschriftart"/>
    <w:uiPriority w:val="99"/>
    <w:semiHidden/>
    <w:unhideWhenUsed/>
    <w:rsid w:val="004023D0"/>
    <w:rPr>
      <w:color w:val="954F72" w:themeColor="followedHyperlink"/>
      <w:u w:val="single"/>
    </w:rPr>
  </w:style>
  <w:style w:type="paragraph" w:styleId="Textkrper2">
    <w:name w:val="Body Text 2"/>
    <w:basedOn w:val="Standard"/>
    <w:link w:val="Textkrper2Zchn"/>
    <w:rsid w:val="00583661"/>
    <w:pPr>
      <w:spacing w:after="120" w:line="480" w:lineRule="auto"/>
      <w:jc w:val="both"/>
    </w:pPr>
    <w:rPr>
      <w:rFonts w:ascii="Times New Roman" w:eastAsia="Times New Roman" w:hAnsi="Times New Roman" w:cs="Times New Roman"/>
      <w:sz w:val="24"/>
      <w:szCs w:val="24"/>
      <w:lang w:eastAsia="de-DE"/>
    </w:rPr>
  </w:style>
  <w:style w:type="character" w:customStyle="1" w:styleId="Textkrper2Zchn">
    <w:name w:val="Textkörper 2 Zchn"/>
    <w:basedOn w:val="Absatz-Standardschriftart"/>
    <w:link w:val="Textkrper2"/>
    <w:rsid w:val="00583661"/>
    <w:rPr>
      <w:rFonts w:ascii="Times New Roman" w:eastAsia="Times New Roman" w:hAnsi="Times New Roman" w:cs="Times New Roman"/>
      <w:sz w:val="24"/>
      <w:szCs w:val="24"/>
      <w:lang w:eastAsia="de-DE"/>
    </w:rPr>
  </w:style>
  <w:style w:type="paragraph" w:styleId="Listenabsatz">
    <w:name w:val="List Paragraph"/>
    <w:basedOn w:val="Standard"/>
    <w:uiPriority w:val="34"/>
    <w:qFormat/>
    <w:rsid w:val="00BD37F3"/>
    <w:pPr>
      <w:ind w:left="720"/>
      <w:contextualSpacing/>
    </w:pPr>
  </w:style>
  <w:style w:type="paragraph" w:styleId="berarbeitung">
    <w:name w:val="Revision"/>
    <w:hidden/>
    <w:uiPriority w:val="99"/>
    <w:semiHidden/>
    <w:rsid w:val="00786F4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246</Words>
  <Characters>1550</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Fuchs, Alina</dc:creator>
  <cp:keywords/>
  <dc:description/>
  <cp:lastModifiedBy>Fuchs, Alina</cp:lastModifiedBy>
  <cp:revision>2</cp:revision>
  <cp:lastPrinted>2022-04-08T09:29:00Z</cp:lastPrinted>
  <dcterms:created xsi:type="dcterms:W3CDTF">2023-02-24T14:59:00Z</dcterms:created>
  <dcterms:modified xsi:type="dcterms:W3CDTF">2023-02-24T14:59:00Z</dcterms:modified>
</cp:coreProperties>
</file>