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33" w:rsidRDefault="002C7A33" w:rsidP="00855525">
      <w:pPr>
        <w:jc w:val="both"/>
        <w:rPr>
          <w:rFonts w:ascii="Arial" w:hAnsi="Arial" w:cs="Arial"/>
          <w:b/>
          <w:sz w:val="28"/>
        </w:rPr>
      </w:pPr>
      <w:bookmarkStart w:id="0" w:name="_GoBack"/>
      <w:bookmarkEnd w:id="0"/>
      <w:r>
        <w:rPr>
          <w:rFonts w:ascii="Arial" w:hAnsi="Arial" w:cs="Arial"/>
          <w:b/>
          <w:sz w:val="28"/>
        </w:rPr>
        <w:t>Internationaler Tag des Wassers am 22.03.2023</w:t>
      </w:r>
    </w:p>
    <w:p w:rsidR="00705903" w:rsidRDefault="00B026C1" w:rsidP="00855525">
      <w:pPr>
        <w:jc w:val="both"/>
        <w:rPr>
          <w:rFonts w:ascii="Arial" w:hAnsi="Arial" w:cs="Arial"/>
          <w:b/>
          <w:sz w:val="28"/>
        </w:rPr>
      </w:pPr>
      <w:r>
        <w:rPr>
          <w:rFonts w:ascii="Arial" w:hAnsi="Arial" w:cs="Arial"/>
          <w:b/>
          <w:sz w:val="28"/>
        </w:rPr>
        <w:t>Mindener Stadtwerke sichern</w:t>
      </w:r>
      <w:r w:rsidR="002C7A33">
        <w:rPr>
          <w:rFonts w:ascii="Arial" w:hAnsi="Arial" w:cs="Arial"/>
          <w:b/>
          <w:sz w:val="28"/>
        </w:rPr>
        <w:t xml:space="preserve"> Zukunftsfähigkeit </w:t>
      </w:r>
      <w:r>
        <w:rPr>
          <w:rFonts w:ascii="Arial" w:hAnsi="Arial" w:cs="Arial"/>
          <w:b/>
          <w:sz w:val="28"/>
        </w:rPr>
        <w:t>mit neuem Wasserwerk</w:t>
      </w:r>
    </w:p>
    <w:p w:rsidR="002C7A33" w:rsidRDefault="002C7A33" w:rsidP="00F922EB">
      <w:pPr>
        <w:spacing w:after="0"/>
        <w:jc w:val="both"/>
        <w:rPr>
          <w:rFonts w:ascii="Arial" w:hAnsi="Arial" w:cs="Arial"/>
        </w:rPr>
      </w:pPr>
    </w:p>
    <w:p w:rsidR="004F626C" w:rsidRDefault="00C27C28" w:rsidP="007C7613">
      <w:pPr>
        <w:jc w:val="both"/>
        <w:rPr>
          <w:rFonts w:ascii="Arial" w:hAnsi="Arial" w:cs="Arial"/>
        </w:rPr>
      </w:pPr>
      <w:r>
        <w:rPr>
          <w:rFonts w:ascii="Arial" w:hAnsi="Arial" w:cs="Arial"/>
        </w:rPr>
        <w:t xml:space="preserve">Der Weltwassertag am 22. März </w:t>
      </w:r>
      <w:r w:rsidR="00512F51">
        <w:rPr>
          <w:rFonts w:ascii="Arial" w:hAnsi="Arial" w:cs="Arial"/>
        </w:rPr>
        <w:t>steht</w:t>
      </w:r>
      <w:r>
        <w:rPr>
          <w:rFonts w:ascii="Arial" w:hAnsi="Arial" w:cs="Arial"/>
        </w:rPr>
        <w:t xml:space="preserve"> in diesem Jahr unter dem Motto „</w:t>
      </w:r>
      <w:proofErr w:type="spellStart"/>
      <w:r w:rsidR="00512F51">
        <w:rPr>
          <w:rFonts w:ascii="Arial" w:hAnsi="Arial" w:cs="Arial"/>
        </w:rPr>
        <w:t>Accelerating</w:t>
      </w:r>
      <w:proofErr w:type="spellEnd"/>
      <w:r w:rsidR="00512F51">
        <w:rPr>
          <w:rFonts w:ascii="Arial" w:hAnsi="Arial" w:cs="Arial"/>
        </w:rPr>
        <w:t xml:space="preserve"> Change</w:t>
      </w:r>
      <w:r w:rsidR="00F922EB">
        <w:rPr>
          <w:rFonts w:ascii="Arial" w:hAnsi="Arial" w:cs="Arial"/>
        </w:rPr>
        <w:t>“</w:t>
      </w:r>
      <w:r w:rsidR="00512F51">
        <w:rPr>
          <w:rFonts w:ascii="Arial" w:hAnsi="Arial" w:cs="Arial"/>
        </w:rPr>
        <w:t xml:space="preserve"> (Beschleunigender Wandel)</w:t>
      </w:r>
      <w:r>
        <w:rPr>
          <w:rFonts w:ascii="Arial" w:hAnsi="Arial" w:cs="Arial"/>
        </w:rPr>
        <w:t xml:space="preserve">. </w:t>
      </w:r>
      <w:r w:rsidR="00512F51">
        <w:rPr>
          <w:rFonts w:ascii="Arial" w:hAnsi="Arial" w:cs="Arial"/>
        </w:rPr>
        <w:t xml:space="preserve">Damit soll die Notwendigkeit in den </w:t>
      </w:r>
      <w:r w:rsidR="004F626C">
        <w:rPr>
          <w:rFonts w:ascii="Arial" w:hAnsi="Arial" w:cs="Arial"/>
        </w:rPr>
        <w:t xml:space="preserve">Fokus </w:t>
      </w:r>
      <w:r w:rsidR="0013532F">
        <w:rPr>
          <w:rFonts w:ascii="Arial" w:hAnsi="Arial" w:cs="Arial"/>
        </w:rPr>
        <w:t>gerückt werden</w:t>
      </w:r>
      <w:r w:rsidR="004F626C">
        <w:rPr>
          <w:rFonts w:ascii="Arial" w:hAnsi="Arial" w:cs="Arial"/>
        </w:rPr>
        <w:t>, sich schneller als bisher mit den Herausforderungen des Klimawandels auseinanderzusetzen und eine zuverlässige Trinkwasserversorgung aufrecht zu erhalten.</w:t>
      </w:r>
    </w:p>
    <w:p w:rsidR="004F626C" w:rsidRDefault="004F626C" w:rsidP="007C7613">
      <w:pPr>
        <w:jc w:val="both"/>
        <w:rPr>
          <w:rFonts w:ascii="Arial" w:hAnsi="Arial" w:cs="Arial"/>
        </w:rPr>
      </w:pPr>
      <w:r>
        <w:rPr>
          <w:rFonts w:ascii="Arial" w:hAnsi="Arial" w:cs="Arial"/>
        </w:rPr>
        <w:t xml:space="preserve">In Minden betreiben die Mindener Stadtwerke, gemeinsam mit der Schwestergesellschaft Mindener Wasser GmbH, einen Großteil des städtischen Wassernetzes und leisten damit einen wichtigen Beitrag zur Sicherung der Lebensqualität. In diesem Jahr wird der Bau eines neuen Wasserwerks geplant, um die Versorgungssicherheit auch zukünftig jederzeit zu gewährleisten. </w:t>
      </w:r>
      <w:r w:rsidR="005C7B94">
        <w:rPr>
          <w:rFonts w:ascii="Arial" w:hAnsi="Arial" w:cs="Arial"/>
        </w:rPr>
        <w:t>Die künftige Förderungsleistung wird mit ca. 500 Kubikmetern pro Stunde deutlich über der derzeitigen Leistung liegen.</w:t>
      </w:r>
    </w:p>
    <w:p w:rsidR="005C7B94" w:rsidRDefault="005C7B94" w:rsidP="007C7613">
      <w:pPr>
        <w:jc w:val="both"/>
        <w:rPr>
          <w:rFonts w:ascii="Arial" w:hAnsi="Arial" w:cs="Arial"/>
        </w:rPr>
      </w:pPr>
      <w:r>
        <w:rPr>
          <w:rFonts w:ascii="Arial" w:hAnsi="Arial" w:cs="Arial"/>
        </w:rPr>
        <w:t>Die Trinkwasserversorgung wird zukünftig immer mehr an Bedeutung gewinnen. Der Klimawandel, längere Dürreperioden und zurückgehende Niederschlagsmengen wirken sich auch auf die heimischen Grundwasservorkommen aus. Aus diesem Grund haben die Mindener Stadtwerke bereits vor mehreren Jahren mit der Planung für eine zukunftssichere Trinkwasserversorgung begonnen.</w:t>
      </w:r>
    </w:p>
    <w:p w:rsidR="00F922EB" w:rsidRDefault="00F922EB" w:rsidP="007C7613">
      <w:pPr>
        <w:jc w:val="both"/>
        <w:rPr>
          <w:rFonts w:ascii="Arial" w:hAnsi="Arial" w:cs="Arial"/>
          <w:szCs w:val="19"/>
          <w:lang w:eastAsia="de-DE"/>
        </w:rPr>
      </w:pPr>
      <w:r>
        <w:rPr>
          <w:rFonts w:ascii="Arial" w:hAnsi="Arial" w:cs="Arial"/>
        </w:rPr>
        <w:t>„</w:t>
      </w:r>
      <w:r w:rsidRPr="004D1518">
        <w:rPr>
          <w:rFonts w:ascii="Arial" w:hAnsi="Arial" w:cs="Arial"/>
          <w:szCs w:val="19"/>
          <w:lang w:eastAsia="de-DE"/>
        </w:rPr>
        <w:t xml:space="preserve">Die sichere Belieferung mit </w:t>
      </w:r>
      <w:r>
        <w:rPr>
          <w:rFonts w:ascii="Arial" w:hAnsi="Arial" w:cs="Arial"/>
          <w:szCs w:val="19"/>
          <w:lang w:eastAsia="de-DE"/>
        </w:rPr>
        <w:t>Energie</w:t>
      </w:r>
      <w:r w:rsidRPr="004D1518">
        <w:rPr>
          <w:rFonts w:ascii="Arial" w:hAnsi="Arial" w:cs="Arial"/>
          <w:szCs w:val="19"/>
          <w:lang w:eastAsia="de-DE"/>
        </w:rPr>
        <w:t xml:space="preserve"> und Trinkwasser</w:t>
      </w:r>
      <w:r>
        <w:rPr>
          <w:rFonts w:ascii="Arial" w:hAnsi="Arial" w:cs="Arial"/>
          <w:szCs w:val="19"/>
          <w:lang w:eastAsia="de-DE"/>
        </w:rPr>
        <w:t xml:space="preserve"> </w:t>
      </w:r>
      <w:r w:rsidR="007C170E">
        <w:rPr>
          <w:rFonts w:ascii="Arial" w:hAnsi="Arial" w:cs="Arial"/>
          <w:szCs w:val="19"/>
          <w:lang w:eastAsia="de-DE"/>
        </w:rPr>
        <w:t>steht im Mittelpunkt unseres Handelns</w:t>
      </w:r>
      <w:r>
        <w:rPr>
          <w:rFonts w:ascii="Arial" w:hAnsi="Arial" w:cs="Arial"/>
          <w:szCs w:val="19"/>
          <w:lang w:eastAsia="de-DE"/>
        </w:rPr>
        <w:t xml:space="preserve">. </w:t>
      </w:r>
      <w:r w:rsidR="007C170E">
        <w:rPr>
          <w:rFonts w:ascii="Arial" w:hAnsi="Arial" w:cs="Arial"/>
          <w:szCs w:val="19"/>
          <w:lang w:eastAsia="de-DE"/>
        </w:rPr>
        <w:t>Daher</w:t>
      </w:r>
      <w:r>
        <w:rPr>
          <w:rFonts w:ascii="Arial" w:hAnsi="Arial" w:cs="Arial"/>
          <w:szCs w:val="19"/>
          <w:lang w:eastAsia="de-DE"/>
        </w:rPr>
        <w:t xml:space="preserve"> investieren wir </w:t>
      </w:r>
      <w:r w:rsidR="007C170E">
        <w:rPr>
          <w:rFonts w:ascii="Arial" w:hAnsi="Arial" w:cs="Arial"/>
          <w:szCs w:val="19"/>
          <w:lang w:eastAsia="de-DE"/>
        </w:rPr>
        <w:t>nachhaltig</w:t>
      </w:r>
      <w:r>
        <w:rPr>
          <w:rFonts w:ascii="Arial" w:hAnsi="Arial" w:cs="Arial"/>
          <w:szCs w:val="19"/>
          <w:lang w:eastAsia="de-DE"/>
        </w:rPr>
        <w:t xml:space="preserve"> in unsere Versorgungsanlagen und –netze“, erklärt Geschäftsführer Christoph Meyer.</w:t>
      </w:r>
    </w:p>
    <w:p w:rsidR="0076217C" w:rsidRDefault="00135BCC" w:rsidP="00855525">
      <w:pPr>
        <w:jc w:val="both"/>
        <w:rPr>
          <w:rFonts w:ascii="Arial" w:hAnsi="Arial" w:cs="Arial"/>
        </w:rPr>
      </w:pPr>
      <w:r>
        <w:rPr>
          <w:rFonts w:ascii="Arial" w:hAnsi="Arial" w:cs="Arial"/>
        </w:rPr>
        <w:t xml:space="preserve">In Minden fördern </w:t>
      </w:r>
      <w:r w:rsidR="00CA0E13">
        <w:rPr>
          <w:rFonts w:ascii="Arial" w:hAnsi="Arial" w:cs="Arial"/>
        </w:rPr>
        <w:t xml:space="preserve">drei Wasserwerke </w:t>
      </w:r>
      <w:r w:rsidR="00B43552">
        <w:rPr>
          <w:rFonts w:ascii="Arial" w:hAnsi="Arial" w:cs="Arial"/>
        </w:rPr>
        <w:t xml:space="preserve">ca. 4,7 Mio. Kubikmeter </w:t>
      </w:r>
      <w:r w:rsidR="00164A9A">
        <w:rPr>
          <w:rFonts w:ascii="Arial" w:hAnsi="Arial" w:cs="Arial"/>
        </w:rPr>
        <w:t>hochwertiges</w:t>
      </w:r>
      <w:r w:rsidR="00CA0E13">
        <w:rPr>
          <w:rFonts w:ascii="Arial" w:hAnsi="Arial" w:cs="Arial"/>
        </w:rPr>
        <w:t xml:space="preserve"> Trinkwasser</w:t>
      </w:r>
      <w:r w:rsidR="00C27C28">
        <w:rPr>
          <w:rFonts w:ascii="Arial" w:hAnsi="Arial" w:cs="Arial"/>
        </w:rPr>
        <w:t xml:space="preserve"> jährlich</w:t>
      </w:r>
      <w:r>
        <w:rPr>
          <w:rFonts w:ascii="Arial" w:hAnsi="Arial" w:cs="Arial"/>
        </w:rPr>
        <w:t xml:space="preserve"> aus dem </w:t>
      </w:r>
      <w:r w:rsidRPr="00855525">
        <w:rPr>
          <w:rFonts w:ascii="Arial" w:hAnsi="Arial" w:cs="Arial"/>
        </w:rPr>
        <w:t>Urstromtal der Weser</w:t>
      </w:r>
      <w:r w:rsidR="00166BAC">
        <w:rPr>
          <w:rFonts w:ascii="Arial" w:hAnsi="Arial" w:cs="Arial"/>
        </w:rPr>
        <w:t xml:space="preserve"> aus</w:t>
      </w:r>
      <w:r w:rsidR="00855525">
        <w:rPr>
          <w:rFonts w:ascii="Arial" w:hAnsi="Arial" w:cs="Arial"/>
        </w:rPr>
        <w:t xml:space="preserve"> </w:t>
      </w:r>
      <w:r w:rsidR="00166BAC">
        <w:rPr>
          <w:rFonts w:ascii="Arial" w:hAnsi="Arial" w:cs="Arial"/>
        </w:rPr>
        <w:t xml:space="preserve">bis </w:t>
      </w:r>
      <w:r w:rsidR="00164A9A">
        <w:rPr>
          <w:rFonts w:ascii="Arial" w:hAnsi="Arial" w:cs="Arial"/>
        </w:rPr>
        <w:t xml:space="preserve">zu </w:t>
      </w:r>
      <w:r w:rsidR="00166BAC">
        <w:rPr>
          <w:rFonts w:ascii="Arial" w:hAnsi="Arial" w:cs="Arial"/>
        </w:rPr>
        <w:t xml:space="preserve">85 </w:t>
      </w:r>
      <w:r w:rsidR="009A2908">
        <w:rPr>
          <w:rFonts w:ascii="Arial" w:hAnsi="Arial" w:cs="Arial"/>
        </w:rPr>
        <w:t>m</w:t>
      </w:r>
      <w:r w:rsidR="00166BAC">
        <w:rPr>
          <w:rFonts w:ascii="Arial" w:hAnsi="Arial" w:cs="Arial"/>
        </w:rPr>
        <w:t xml:space="preserve"> Tiefe</w:t>
      </w:r>
      <w:r w:rsidR="00CA0E13">
        <w:rPr>
          <w:rFonts w:ascii="Arial" w:hAnsi="Arial" w:cs="Arial"/>
        </w:rPr>
        <w:t xml:space="preserve">. </w:t>
      </w:r>
      <w:r w:rsidR="00CC5984">
        <w:rPr>
          <w:rFonts w:ascii="Arial" w:hAnsi="Arial" w:cs="Arial"/>
        </w:rPr>
        <w:t xml:space="preserve">Die hohe Qualität des Trinkwassers gewährleisten die Stadtwerke durch 200 Wasserproben pro Jahr und die Analyse von ca. 40 Substanzen, wie </w:t>
      </w:r>
      <w:r w:rsidR="003640E9">
        <w:rPr>
          <w:rFonts w:ascii="Arial" w:hAnsi="Arial" w:cs="Arial"/>
        </w:rPr>
        <w:t xml:space="preserve">z.B. </w:t>
      </w:r>
      <w:r w:rsidR="00CC5984">
        <w:rPr>
          <w:rFonts w:ascii="Arial" w:hAnsi="Arial" w:cs="Arial"/>
        </w:rPr>
        <w:t xml:space="preserve">Schwermetalle, Nitrat oder Pflanzenschutzmittel. Somit gehört das Trinkwasser zu den am strengsten kontrollierten Lebensmitteln. </w:t>
      </w:r>
      <w:r w:rsidR="00CA0E13">
        <w:rPr>
          <w:rFonts w:ascii="Arial" w:hAnsi="Arial" w:cs="Arial"/>
        </w:rPr>
        <w:t>Der Härtegrad von 17 bis 27 °</w:t>
      </w:r>
      <w:proofErr w:type="spellStart"/>
      <w:r w:rsidR="00CA0E13">
        <w:rPr>
          <w:rFonts w:ascii="Arial" w:hAnsi="Arial" w:cs="Arial"/>
        </w:rPr>
        <w:t>dH</w:t>
      </w:r>
      <w:proofErr w:type="spellEnd"/>
      <w:r w:rsidR="00CA0E13">
        <w:rPr>
          <w:rFonts w:ascii="Arial" w:hAnsi="Arial" w:cs="Arial"/>
        </w:rPr>
        <w:t xml:space="preserve"> </w:t>
      </w:r>
      <w:r w:rsidR="00166BAC">
        <w:rPr>
          <w:rFonts w:ascii="Arial" w:hAnsi="Arial" w:cs="Arial"/>
        </w:rPr>
        <w:t xml:space="preserve">sorgt mit seinem Calcium- und Magnesiumgehalt </w:t>
      </w:r>
      <w:r w:rsidR="00A823E4">
        <w:rPr>
          <w:rFonts w:ascii="Arial" w:hAnsi="Arial" w:cs="Arial"/>
        </w:rPr>
        <w:t xml:space="preserve">für starke Knochen und Muskeln </w:t>
      </w:r>
      <w:r w:rsidR="00CC5984" w:rsidRPr="00A823E4">
        <w:rPr>
          <w:rFonts w:ascii="Arial" w:hAnsi="Arial" w:cs="Arial"/>
        </w:rPr>
        <w:t xml:space="preserve">und </w:t>
      </w:r>
      <w:r w:rsidR="009A2908">
        <w:rPr>
          <w:rFonts w:ascii="Arial" w:hAnsi="Arial" w:cs="Arial"/>
        </w:rPr>
        <w:t>kann</w:t>
      </w:r>
      <w:r w:rsidR="00CC5984" w:rsidRPr="00A823E4">
        <w:rPr>
          <w:rFonts w:ascii="Arial" w:hAnsi="Arial" w:cs="Arial"/>
        </w:rPr>
        <w:t xml:space="preserve"> sogar Herzkrankheiten vor</w:t>
      </w:r>
      <w:r w:rsidR="009A2908">
        <w:rPr>
          <w:rFonts w:ascii="Arial" w:hAnsi="Arial" w:cs="Arial"/>
        </w:rPr>
        <w:t>beugen</w:t>
      </w:r>
      <w:r w:rsidR="00CC5984" w:rsidRPr="00A823E4">
        <w:rPr>
          <w:rFonts w:ascii="Arial" w:hAnsi="Arial" w:cs="Arial"/>
        </w:rPr>
        <w:t>.</w:t>
      </w:r>
    </w:p>
    <w:p w:rsidR="00A823E4" w:rsidRPr="00F922EB" w:rsidRDefault="00A823E4" w:rsidP="00A823E4">
      <w:pPr>
        <w:rPr>
          <w:rFonts w:ascii="Arial" w:hAnsi="Arial" w:cs="Arial"/>
          <w:szCs w:val="19"/>
          <w:lang w:eastAsia="de-DE"/>
        </w:rPr>
      </w:pPr>
      <w:r w:rsidRPr="00A823E4">
        <w:rPr>
          <w:rFonts w:ascii="Arial" w:hAnsi="Arial" w:cs="Arial"/>
        </w:rPr>
        <w:t>Die Anforderungen der Deutschen Trinkwasserverordnung sind um einiges strenger als die entsprechenden Vorschriften für Mineralwasser</w:t>
      </w:r>
      <w:r w:rsidR="00C41174">
        <w:rPr>
          <w:rFonts w:ascii="Arial" w:hAnsi="Arial" w:cs="Arial"/>
        </w:rPr>
        <w:t xml:space="preserve"> aus Flaschen</w:t>
      </w:r>
      <w:r w:rsidRPr="00A823E4">
        <w:rPr>
          <w:rFonts w:ascii="Arial" w:hAnsi="Arial" w:cs="Arial"/>
        </w:rPr>
        <w:t xml:space="preserve">. Auch finanziell lohnt es sich, die Wasserflasche zu- und den Wasserhahn aufzudrehen. </w:t>
      </w:r>
      <w:r w:rsidR="00C27C28">
        <w:rPr>
          <w:rFonts w:ascii="Arial" w:hAnsi="Arial" w:cs="Arial"/>
        </w:rPr>
        <w:t>Ein</w:t>
      </w:r>
      <w:r w:rsidRPr="00A823E4">
        <w:rPr>
          <w:rFonts w:ascii="Arial" w:hAnsi="Arial" w:cs="Arial"/>
        </w:rPr>
        <w:t xml:space="preserve"> Liter Trinkwasser kostet in Minden weniger als 0,2 Cent. Das ist ein Bruchteil vom Preis des günstigsten Mineralwassers aus dem Supermarkt. </w:t>
      </w:r>
    </w:p>
    <w:p w:rsidR="007C7613" w:rsidRPr="00F922EB" w:rsidRDefault="00C2054E" w:rsidP="00F922EB">
      <w:pPr>
        <w:jc w:val="both"/>
        <w:rPr>
          <w:rFonts w:ascii="Arial" w:hAnsi="Arial" w:cs="Arial"/>
          <w:szCs w:val="19"/>
          <w:lang w:eastAsia="de-DE"/>
        </w:rPr>
      </w:pPr>
      <w:r>
        <w:rPr>
          <w:rFonts w:ascii="Arial" w:hAnsi="Arial" w:cs="Arial"/>
          <w:szCs w:val="19"/>
          <w:lang w:eastAsia="de-DE"/>
        </w:rPr>
        <w:t>Bei Fragen rund um die Wasserversorgung sind die Mindener Stadtwerke unter den bekannten Kontaktdaten oder persönlich in der Stif</w:t>
      </w:r>
      <w:r w:rsidR="00F922EB">
        <w:rPr>
          <w:rFonts w:ascii="Arial" w:hAnsi="Arial" w:cs="Arial"/>
          <w:szCs w:val="19"/>
          <w:lang w:eastAsia="de-DE"/>
        </w:rPr>
        <w:t>tstraße 62 in Minden erreichbar.</w:t>
      </w:r>
    </w:p>
    <w:sectPr w:rsidR="007C7613" w:rsidRPr="00F922EB" w:rsidSect="007C7613">
      <w:headerReference w:type="default" r:id="rId7"/>
      <w:footerReference w:type="default" r:id="rId8"/>
      <w:pgSz w:w="11906" w:h="16838"/>
      <w:pgMar w:top="2552" w:right="1133" w:bottom="56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74" w:rsidRDefault="008E6674" w:rsidP="006621D7">
      <w:pPr>
        <w:spacing w:after="0" w:line="240" w:lineRule="auto"/>
      </w:pPr>
      <w:r>
        <w:separator/>
      </w:r>
    </w:p>
  </w:endnote>
  <w:endnote w:type="continuationSeparator" w:id="0">
    <w:p w:rsidR="008E6674" w:rsidRDefault="008E6674" w:rsidP="0066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D7" w:rsidRPr="00285F58" w:rsidRDefault="006621D7" w:rsidP="006621D7">
    <w:pPr>
      <w:pStyle w:val="Fuzeile"/>
      <w:rPr>
        <w:rFonts w:ascii="Arial" w:hAnsi="Arial" w:cs="Arial"/>
      </w:rPr>
    </w:pPr>
    <w:r>
      <w:rPr>
        <w:rFonts w:ascii="Arial" w:hAnsi="Arial" w:cs="Arial"/>
        <w:b/>
        <w:color w:val="000080"/>
      </w:rPr>
      <w:br/>
    </w:r>
    <w:r>
      <w:rPr>
        <w:rFonts w:ascii="Arial" w:hAnsi="Arial" w:cs="Arial"/>
        <w:b/>
        <w:color w:val="000080"/>
      </w:rPr>
      <w:br/>
    </w:r>
    <w:r w:rsidRPr="00285F58">
      <w:rPr>
        <w:rFonts w:ascii="Arial" w:hAnsi="Arial" w:cs="Arial"/>
      </w:rPr>
      <w:tab/>
    </w:r>
    <w:r w:rsidRPr="00285F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74" w:rsidRDefault="008E6674" w:rsidP="006621D7">
      <w:pPr>
        <w:spacing w:after="0" w:line="240" w:lineRule="auto"/>
      </w:pPr>
      <w:r>
        <w:separator/>
      </w:r>
    </w:p>
  </w:footnote>
  <w:footnote w:type="continuationSeparator" w:id="0">
    <w:p w:rsidR="008E6674" w:rsidRDefault="008E6674" w:rsidP="00662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28" w:rsidRDefault="00C27C28" w:rsidP="00C27C28">
    <w:pPr>
      <w:pStyle w:val="Kopfzeile"/>
      <w:rPr>
        <w:rFonts w:ascii="Arial" w:hAnsi="Arial" w:cs="Arial"/>
        <w:sz w:val="24"/>
      </w:rPr>
    </w:pPr>
  </w:p>
  <w:p w:rsidR="007C7613" w:rsidRDefault="007C7613" w:rsidP="00C27C28">
    <w:pPr>
      <w:pStyle w:val="Kopfzeile"/>
      <w:rPr>
        <w:rFonts w:ascii="Arial" w:hAnsi="Arial" w:cs="Arial"/>
        <w:b/>
        <w:sz w:val="24"/>
      </w:rPr>
    </w:pPr>
    <w:r w:rsidRPr="00C27C28">
      <w:rPr>
        <w:rFonts w:ascii="Arial" w:hAnsi="Arial" w:cs="Arial"/>
        <w:b/>
        <w:noProof/>
        <w:sz w:val="24"/>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13335</wp:posOffset>
          </wp:positionV>
          <wp:extent cx="2235835" cy="856615"/>
          <wp:effectExtent l="0" t="0" r="0" b="635"/>
          <wp:wrapTight wrapText="bothSides">
            <wp:wrapPolygon edited="0">
              <wp:start x="0" y="0"/>
              <wp:lineTo x="0" y="961"/>
              <wp:lineTo x="1288" y="7686"/>
              <wp:lineTo x="1288" y="8646"/>
              <wp:lineTo x="5337" y="15371"/>
              <wp:lineTo x="6073" y="15371"/>
              <wp:lineTo x="4049" y="18734"/>
              <wp:lineTo x="4049" y="21136"/>
              <wp:lineTo x="6625" y="21136"/>
              <wp:lineTo x="20060" y="21136"/>
              <wp:lineTo x="21348" y="21136"/>
              <wp:lineTo x="21348" y="10568"/>
              <wp:lineTo x="20796" y="9607"/>
              <wp:lineTo x="16932" y="7686"/>
              <wp:lineTo x="17668" y="5764"/>
              <wp:lineTo x="552"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t-SWM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835" cy="856615"/>
                  </a:xfrm>
                  <a:prstGeom prst="rect">
                    <a:avLst/>
                  </a:prstGeom>
                </pic:spPr>
              </pic:pic>
            </a:graphicData>
          </a:graphic>
          <wp14:sizeRelH relativeFrom="margin">
            <wp14:pctWidth>0</wp14:pctWidth>
          </wp14:sizeRelH>
          <wp14:sizeRelV relativeFrom="margin">
            <wp14:pctHeight>0</wp14:pctHeight>
          </wp14:sizeRelV>
        </wp:anchor>
      </w:drawing>
    </w:r>
  </w:p>
  <w:p w:rsidR="007C7613" w:rsidRDefault="007C7613" w:rsidP="00C27C28">
    <w:pPr>
      <w:pStyle w:val="Kopfzeile"/>
      <w:rPr>
        <w:rFonts w:ascii="Arial" w:hAnsi="Arial" w:cs="Arial"/>
        <w:b/>
        <w:sz w:val="24"/>
      </w:rPr>
    </w:pPr>
  </w:p>
  <w:p w:rsidR="006621D7" w:rsidRPr="00C27C28" w:rsidRDefault="00C27C28" w:rsidP="00C27C28">
    <w:pPr>
      <w:pStyle w:val="Kopfzeile"/>
      <w:rPr>
        <w:rFonts w:ascii="Arial" w:hAnsi="Arial" w:cs="Arial"/>
        <w:b/>
        <w:sz w:val="24"/>
      </w:rPr>
    </w:pPr>
    <w:r w:rsidRPr="00C27C28">
      <w:rPr>
        <w:rFonts w:ascii="Arial" w:hAnsi="Arial" w:cs="Arial"/>
        <w:b/>
        <w:sz w:val="24"/>
      </w:rPr>
      <w:t xml:space="preserve">Pressemitteilung </w:t>
    </w:r>
    <w:r w:rsidR="002B59C5">
      <w:rPr>
        <w:rFonts w:ascii="Arial" w:hAnsi="Arial" w:cs="Arial"/>
        <w:b/>
        <w:sz w:val="24"/>
      </w:rPr>
      <w:t>2</w:t>
    </w:r>
    <w:r w:rsidR="002C7A33">
      <w:rPr>
        <w:rFonts w:ascii="Arial" w:hAnsi="Arial" w:cs="Arial"/>
        <w:b/>
        <w:sz w:val="24"/>
      </w:rPr>
      <w:t>0</w:t>
    </w:r>
    <w:r w:rsidRPr="00C27C28">
      <w:rPr>
        <w:rFonts w:ascii="Arial" w:hAnsi="Arial" w:cs="Arial"/>
        <w:b/>
        <w:sz w:val="24"/>
      </w:rPr>
      <w:t>.03.202</w:t>
    </w:r>
    <w:r w:rsidR="0013532F">
      <w:rPr>
        <w:rFonts w:ascii="Arial" w:hAnsi="Arial" w:cs="Arial"/>
        <w:b/>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31D1"/>
    <w:multiLevelType w:val="hybridMultilevel"/>
    <w:tmpl w:val="74C64860"/>
    <w:lvl w:ilvl="0" w:tplc="B720BC9E">
      <w:start w:val="23"/>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6BA43ED5"/>
    <w:multiLevelType w:val="hybridMultilevel"/>
    <w:tmpl w:val="9D8C6BA2"/>
    <w:lvl w:ilvl="0" w:tplc="FE8E35C8">
      <w:start w:val="2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72"/>
    <w:rsid w:val="00061F78"/>
    <w:rsid w:val="000C5E72"/>
    <w:rsid w:val="0013532F"/>
    <w:rsid w:val="00135BCC"/>
    <w:rsid w:val="00164A9A"/>
    <w:rsid w:val="00166BAC"/>
    <w:rsid w:val="001A7971"/>
    <w:rsid w:val="001E51E5"/>
    <w:rsid w:val="00212E2B"/>
    <w:rsid w:val="0025543C"/>
    <w:rsid w:val="002B59C5"/>
    <w:rsid w:val="002C7A33"/>
    <w:rsid w:val="002E6BC4"/>
    <w:rsid w:val="003640E9"/>
    <w:rsid w:val="0045407D"/>
    <w:rsid w:val="004D1518"/>
    <w:rsid w:val="004F626C"/>
    <w:rsid w:val="00512F51"/>
    <w:rsid w:val="005C7B94"/>
    <w:rsid w:val="006621D7"/>
    <w:rsid w:val="00705903"/>
    <w:rsid w:val="007568A4"/>
    <w:rsid w:val="0076217C"/>
    <w:rsid w:val="007C170E"/>
    <w:rsid w:val="007C7613"/>
    <w:rsid w:val="008068E6"/>
    <w:rsid w:val="00833D0F"/>
    <w:rsid w:val="00855525"/>
    <w:rsid w:val="008E6674"/>
    <w:rsid w:val="009A2908"/>
    <w:rsid w:val="009B7C1C"/>
    <w:rsid w:val="00A1451D"/>
    <w:rsid w:val="00A627FA"/>
    <w:rsid w:val="00A62EAF"/>
    <w:rsid w:val="00A63157"/>
    <w:rsid w:val="00A823E4"/>
    <w:rsid w:val="00AC4410"/>
    <w:rsid w:val="00B026C1"/>
    <w:rsid w:val="00B40A3C"/>
    <w:rsid w:val="00B43552"/>
    <w:rsid w:val="00B87586"/>
    <w:rsid w:val="00BD70D9"/>
    <w:rsid w:val="00C2054E"/>
    <w:rsid w:val="00C2489A"/>
    <w:rsid w:val="00C27C28"/>
    <w:rsid w:val="00C41174"/>
    <w:rsid w:val="00CA0E13"/>
    <w:rsid w:val="00CC4B61"/>
    <w:rsid w:val="00CC5984"/>
    <w:rsid w:val="00CD0E02"/>
    <w:rsid w:val="00CF736C"/>
    <w:rsid w:val="00D61A1B"/>
    <w:rsid w:val="00E5528A"/>
    <w:rsid w:val="00E8013D"/>
    <w:rsid w:val="00E85448"/>
    <w:rsid w:val="00F74D09"/>
    <w:rsid w:val="00F9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138FB9-30BE-456E-A93C-DCCA47E3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5E72"/>
    <w:pPr>
      <w:ind w:left="720"/>
      <w:contextualSpacing/>
    </w:pPr>
  </w:style>
  <w:style w:type="paragraph" w:styleId="Kopfzeile">
    <w:name w:val="header"/>
    <w:basedOn w:val="Standard"/>
    <w:link w:val="KopfzeileZchn"/>
    <w:uiPriority w:val="99"/>
    <w:unhideWhenUsed/>
    <w:rsid w:val="006621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1D7"/>
  </w:style>
  <w:style w:type="paragraph" w:styleId="Fuzeile">
    <w:name w:val="footer"/>
    <w:basedOn w:val="Standard"/>
    <w:link w:val="FuzeileZchn"/>
    <w:uiPriority w:val="99"/>
    <w:unhideWhenUsed/>
    <w:rsid w:val="006621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21D7"/>
  </w:style>
  <w:style w:type="paragraph" w:styleId="Sprechblasentext">
    <w:name w:val="Balloon Text"/>
    <w:basedOn w:val="Standard"/>
    <w:link w:val="SprechblasentextZchn"/>
    <w:uiPriority w:val="99"/>
    <w:semiHidden/>
    <w:unhideWhenUsed/>
    <w:rsid w:val="006621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1D7"/>
    <w:rPr>
      <w:rFonts w:ascii="Tahoma" w:hAnsi="Tahoma" w:cs="Tahoma"/>
      <w:sz w:val="16"/>
      <w:szCs w:val="16"/>
    </w:rPr>
  </w:style>
  <w:style w:type="character" w:styleId="Hyperlink">
    <w:name w:val="Hyperlink"/>
    <w:basedOn w:val="Absatz-Standardschriftart"/>
    <w:uiPriority w:val="99"/>
    <w:unhideWhenUsed/>
    <w:rsid w:val="00756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GWS Stadtwerke Hameln GmbH</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 Alina</dc:creator>
  <cp:lastModifiedBy>Fuchs, Alina</cp:lastModifiedBy>
  <cp:revision>2</cp:revision>
  <dcterms:created xsi:type="dcterms:W3CDTF">2023-03-20T09:31:00Z</dcterms:created>
  <dcterms:modified xsi:type="dcterms:W3CDTF">2023-03-20T09:31:00Z</dcterms:modified>
</cp:coreProperties>
</file>